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7"/>
      </w:tblGrid>
      <w:tr w:rsidR="00452B6A" w:rsidTr="00452B6A">
        <w:tc>
          <w:tcPr>
            <w:tcW w:w="4077" w:type="dxa"/>
          </w:tcPr>
          <w:p w:rsidR="00452B6A" w:rsidRDefault="00452B6A" w:rsidP="00452B6A">
            <w:pPr>
              <w:jc w:val="center"/>
              <w:rPr>
                <w:b/>
                <w:bCs/>
                <w:sz w:val="24"/>
                <w:szCs w:val="24"/>
              </w:rPr>
            </w:pPr>
            <w:r w:rsidRPr="00953D12">
              <w:rPr>
                <w:b/>
                <w:bCs/>
                <w:sz w:val="24"/>
                <w:szCs w:val="24"/>
              </w:rPr>
              <w:t>CÔN</w:t>
            </w:r>
            <w:r>
              <w:rPr>
                <w:b/>
                <w:bCs/>
                <w:sz w:val="24"/>
                <w:szCs w:val="24"/>
              </w:rPr>
              <w:t>G TY CỔ PHẦN</w:t>
            </w:r>
          </w:p>
          <w:p w:rsidR="00452B6A" w:rsidRDefault="00452B6A" w:rsidP="00452B6A">
            <w:pPr>
              <w:jc w:val="center"/>
              <w:rPr>
                <w:b/>
                <w:bCs/>
                <w:sz w:val="24"/>
                <w:szCs w:val="24"/>
              </w:rPr>
            </w:pPr>
            <w:r w:rsidRPr="00953D12">
              <w:rPr>
                <w:b/>
                <w:bCs/>
                <w:sz w:val="24"/>
                <w:szCs w:val="24"/>
              </w:rPr>
              <w:t>CÁP TREO NÚI BÀ TÂY NINH</w:t>
            </w:r>
          </w:p>
          <w:p w:rsidR="00452B6A" w:rsidRDefault="002E643E" w:rsidP="00452B6A">
            <w:pPr>
              <w:jc w:val="center"/>
              <w:rPr>
                <w:b/>
                <w:bCs/>
                <w:sz w:val="24"/>
                <w:szCs w:val="24"/>
              </w:rPr>
            </w:pPr>
            <w:r>
              <w:rPr>
                <w:b/>
                <w:bCs/>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777240</wp:posOffset>
                      </wp:positionH>
                      <wp:positionV relativeFrom="paragraph">
                        <wp:posOffset>19050</wp:posOffset>
                      </wp:positionV>
                      <wp:extent cx="771525"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19881" id="_x0000_t32" coordsize="21600,21600" o:spt="32" o:oned="t" path="m,l21600,21600e" filled="f">
                      <v:path arrowok="t" fillok="f" o:connecttype="none"/>
                      <o:lock v:ext="edit" shapetype="t"/>
                    </v:shapetype>
                    <v:shape id="AutoShape 7" o:spid="_x0000_s1026" type="#_x0000_t32" style="position:absolute;margin-left:61.2pt;margin-top:1.5pt;width:6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"/>
                  </w:pict>
                </mc:Fallback>
              </mc:AlternateContent>
            </w:r>
          </w:p>
        </w:tc>
        <w:tc>
          <w:tcPr>
            <w:tcW w:w="5497" w:type="dxa"/>
          </w:tcPr>
          <w:p w:rsidR="00452B6A" w:rsidRDefault="00452B6A" w:rsidP="00452B6A">
            <w:pPr>
              <w:jc w:val="center"/>
              <w:rPr>
                <w:b/>
                <w:bCs/>
                <w:sz w:val="24"/>
                <w:szCs w:val="24"/>
              </w:rPr>
            </w:pPr>
            <w:r>
              <w:rPr>
                <w:b/>
                <w:bCs/>
                <w:sz w:val="24"/>
                <w:szCs w:val="24"/>
              </w:rPr>
              <w:t>C</w:t>
            </w:r>
            <w:r w:rsidRPr="00953D12">
              <w:rPr>
                <w:b/>
                <w:bCs/>
                <w:sz w:val="24"/>
                <w:szCs w:val="24"/>
              </w:rPr>
              <w:t>ỘNG HÒA XÃ HỘI CHỦ NGHĨA VIỆT NAM</w:t>
            </w:r>
          </w:p>
          <w:p w:rsidR="00452B6A" w:rsidRDefault="002E643E" w:rsidP="00452B6A">
            <w:pPr>
              <w:jc w:val="center"/>
              <w:rPr>
                <w:b/>
                <w:bCs/>
                <w:sz w:val="24"/>
                <w:szCs w:val="24"/>
              </w:rPr>
            </w:pPr>
            <w:r>
              <w:rPr>
                <w:bCs/>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769620</wp:posOffset>
                      </wp:positionH>
                      <wp:positionV relativeFrom="paragraph">
                        <wp:posOffset>184785</wp:posOffset>
                      </wp:positionV>
                      <wp:extent cx="177165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73C56" id="AutoShape 8" o:spid="_x0000_s1026" type="#_x0000_t32" style="position:absolute;margin-left:60.6pt;margin-top:14.55pt;width:13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e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"/>
                  </w:pict>
                </mc:Fallback>
              </mc:AlternateContent>
            </w:r>
            <w:r w:rsidR="00452B6A" w:rsidRPr="00953D12">
              <w:rPr>
                <w:bCs/>
                <w:sz w:val="24"/>
                <w:szCs w:val="24"/>
              </w:rPr>
              <w:t>Độc lập – Tự do – Hạnh phúc</w:t>
            </w:r>
          </w:p>
        </w:tc>
      </w:tr>
      <w:tr w:rsidR="00452B6A" w:rsidTr="00452B6A">
        <w:tc>
          <w:tcPr>
            <w:tcW w:w="4077" w:type="dxa"/>
          </w:tcPr>
          <w:p w:rsidR="00452B6A" w:rsidRPr="00953D12" w:rsidRDefault="00452B6A" w:rsidP="003D5C38">
            <w:pPr>
              <w:jc w:val="center"/>
              <w:rPr>
                <w:b/>
                <w:bCs/>
                <w:sz w:val="24"/>
                <w:szCs w:val="24"/>
              </w:rPr>
            </w:pPr>
            <w:r w:rsidRPr="00953D12">
              <w:rPr>
                <w:bCs/>
                <w:sz w:val="24"/>
                <w:szCs w:val="24"/>
              </w:rPr>
              <w:t>Số</w:t>
            </w:r>
            <w:r>
              <w:rPr>
                <w:bCs/>
                <w:sz w:val="24"/>
                <w:szCs w:val="24"/>
              </w:rPr>
              <w:t>:</w:t>
            </w:r>
            <w:r w:rsidRPr="00953D12">
              <w:rPr>
                <w:bCs/>
                <w:sz w:val="24"/>
                <w:szCs w:val="24"/>
              </w:rPr>
              <w:t xml:space="preserve">   </w:t>
            </w:r>
            <w:r>
              <w:rPr>
                <w:bCs/>
                <w:sz w:val="24"/>
                <w:szCs w:val="24"/>
              </w:rPr>
              <w:t xml:space="preserve">  </w:t>
            </w:r>
            <w:r w:rsidRPr="00953D12">
              <w:rPr>
                <w:bCs/>
                <w:sz w:val="24"/>
                <w:szCs w:val="24"/>
              </w:rPr>
              <w:t xml:space="preserve">   /20</w:t>
            </w:r>
            <w:r>
              <w:rPr>
                <w:bCs/>
                <w:sz w:val="24"/>
                <w:szCs w:val="24"/>
              </w:rPr>
              <w:t>2</w:t>
            </w:r>
            <w:r w:rsidR="003D5C38">
              <w:rPr>
                <w:bCs/>
                <w:sz w:val="24"/>
                <w:szCs w:val="24"/>
                <w:lang w:val="en-US"/>
              </w:rPr>
              <w:t>1</w:t>
            </w:r>
            <w:r>
              <w:rPr>
                <w:bCs/>
                <w:sz w:val="24"/>
                <w:szCs w:val="24"/>
              </w:rPr>
              <w:t>/</w:t>
            </w:r>
            <w:r>
              <w:rPr>
                <w:bCs/>
                <w:sz w:val="24"/>
                <w:szCs w:val="24"/>
                <w:lang w:val="en-US"/>
              </w:rPr>
              <w:t>BC-BGĐ/2021</w:t>
            </w:r>
          </w:p>
        </w:tc>
        <w:tc>
          <w:tcPr>
            <w:tcW w:w="5497" w:type="dxa"/>
          </w:tcPr>
          <w:p w:rsidR="00452B6A" w:rsidRPr="00373A12" w:rsidRDefault="00452B6A" w:rsidP="00E84078">
            <w:pPr>
              <w:jc w:val="center"/>
              <w:rPr>
                <w:b/>
                <w:bCs/>
                <w:sz w:val="24"/>
                <w:szCs w:val="24"/>
                <w:lang w:val="en-US"/>
              </w:rPr>
            </w:pPr>
            <w:r w:rsidRPr="00953D12">
              <w:rPr>
                <w:bCs/>
                <w:i/>
                <w:sz w:val="24"/>
                <w:szCs w:val="24"/>
              </w:rPr>
              <w:t>Tây Ninh, ngày</w:t>
            </w:r>
            <w:r w:rsidR="00477569">
              <w:rPr>
                <w:bCs/>
                <w:i/>
                <w:sz w:val="24"/>
                <w:szCs w:val="24"/>
                <w:lang w:val="en-US"/>
              </w:rPr>
              <w:t xml:space="preserve"> </w:t>
            </w:r>
            <w:r w:rsidR="00E84078">
              <w:rPr>
                <w:bCs/>
                <w:i/>
                <w:sz w:val="24"/>
                <w:szCs w:val="24"/>
                <w:lang w:val="en-US"/>
              </w:rPr>
              <w:t xml:space="preserve">  </w:t>
            </w:r>
            <w:r>
              <w:rPr>
                <w:bCs/>
                <w:i/>
                <w:sz w:val="24"/>
                <w:szCs w:val="24"/>
              </w:rPr>
              <w:t xml:space="preserve">  </w:t>
            </w:r>
            <w:r w:rsidRPr="00953D12">
              <w:rPr>
                <w:bCs/>
                <w:i/>
                <w:sz w:val="24"/>
                <w:szCs w:val="24"/>
              </w:rPr>
              <w:t>tháng</w:t>
            </w:r>
            <w:r w:rsidR="00477569">
              <w:rPr>
                <w:bCs/>
                <w:i/>
                <w:sz w:val="24"/>
                <w:szCs w:val="24"/>
                <w:lang w:val="en-US"/>
              </w:rPr>
              <w:t xml:space="preserve"> </w:t>
            </w:r>
            <w:r w:rsidR="00E84078">
              <w:rPr>
                <w:bCs/>
                <w:i/>
                <w:sz w:val="24"/>
                <w:szCs w:val="24"/>
                <w:lang w:val="en-US"/>
              </w:rPr>
              <w:t xml:space="preserve">  </w:t>
            </w:r>
            <w:r w:rsidRPr="00953D12">
              <w:rPr>
                <w:bCs/>
                <w:i/>
                <w:sz w:val="24"/>
                <w:szCs w:val="24"/>
              </w:rPr>
              <w:t xml:space="preserve"> năm 20</w:t>
            </w:r>
            <w:r>
              <w:rPr>
                <w:bCs/>
                <w:i/>
                <w:sz w:val="24"/>
                <w:szCs w:val="24"/>
              </w:rPr>
              <w:t>2</w:t>
            </w:r>
            <w:r w:rsidR="00373A12">
              <w:rPr>
                <w:bCs/>
                <w:i/>
                <w:sz w:val="24"/>
                <w:szCs w:val="24"/>
                <w:lang w:val="en-US"/>
              </w:rPr>
              <w:t>1</w:t>
            </w:r>
          </w:p>
        </w:tc>
      </w:tr>
    </w:tbl>
    <w:p w:rsidR="00452B6A" w:rsidRDefault="00452B6A" w:rsidP="00452B6A">
      <w:pPr>
        <w:jc w:val="center"/>
        <w:rPr>
          <w:b/>
          <w:bCs/>
          <w:sz w:val="24"/>
          <w:szCs w:val="24"/>
        </w:rPr>
      </w:pPr>
    </w:p>
    <w:p w:rsidR="00462E77" w:rsidRPr="00452B6A" w:rsidRDefault="0014710D">
      <w:pPr>
        <w:pStyle w:val="Title"/>
        <w:rPr>
          <w:lang w:val="en-US"/>
        </w:rPr>
      </w:pPr>
      <w:r>
        <w:t xml:space="preserve">BÁO CÁO </w:t>
      </w:r>
      <w:r w:rsidR="00452B6A">
        <w:rPr>
          <w:lang w:val="en-US"/>
        </w:rPr>
        <w:t>TỔNG KẾT</w:t>
      </w:r>
    </w:p>
    <w:p w:rsidR="00462E77" w:rsidRDefault="0014710D">
      <w:pPr>
        <w:spacing w:before="165"/>
        <w:ind w:left="201" w:right="93"/>
        <w:jc w:val="center"/>
        <w:rPr>
          <w:b/>
          <w:sz w:val="27"/>
        </w:rPr>
      </w:pPr>
      <w:r>
        <w:rPr>
          <w:b/>
          <w:sz w:val="27"/>
        </w:rPr>
        <w:t>HOẠT ĐỘNG NĂM 2020 VÀ KẾ HOẠCH KINH DOANH NĂM 2021</w:t>
      </w:r>
    </w:p>
    <w:p w:rsidR="00462E77" w:rsidRDefault="00462E77">
      <w:pPr>
        <w:pStyle w:val="BodyText"/>
        <w:spacing w:before="6"/>
        <w:ind w:left="0"/>
        <w:jc w:val="left"/>
        <w:rPr>
          <w:b/>
          <w:sz w:val="23"/>
        </w:rPr>
      </w:pPr>
    </w:p>
    <w:p w:rsidR="00462E77" w:rsidRDefault="0014710D" w:rsidP="003D5C38">
      <w:pPr>
        <w:pStyle w:val="BodyText"/>
        <w:spacing w:before="120" w:after="120" w:line="288" w:lineRule="auto"/>
        <w:ind w:right="121" w:firstLine="719"/>
      </w:pPr>
      <w:r>
        <w:rPr>
          <w:spacing w:val="-5"/>
        </w:rPr>
        <w:t xml:space="preserve">Ban Giám </w:t>
      </w:r>
      <w:r w:rsidR="00452B6A">
        <w:rPr>
          <w:spacing w:val="-5"/>
        </w:rPr>
        <w:t xml:space="preserve">Công ty Cổ phần Cáp treo Núi Bà Tây Ninh </w:t>
      </w:r>
      <w:r>
        <w:rPr>
          <w:spacing w:val="-6"/>
        </w:rPr>
        <w:t>(“</w:t>
      </w:r>
      <w:r>
        <w:rPr>
          <w:b/>
          <w:spacing w:val="-6"/>
        </w:rPr>
        <w:t xml:space="preserve">Công </w:t>
      </w:r>
      <w:r>
        <w:rPr>
          <w:b/>
          <w:spacing w:val="-5"/>
        </w:rPr>
        <w:t>ty</w:t>
      </w:r>
      <w:r>
        <w:rPr>
          <w:spacing w:val="-5"/>
        </w:rPr>
        <w:t xml:space="preserve">”) </w:t>
      </w:r>
      <w:r>
        <w:rPr>
          <w:spacing w:val="-4"/>
        </w:rPr>
        <w:t xml:space="preserve">xin </w:t>
      </w:r>
      <w:r>
        <w:rPr>
          <w:spacing w:val="-5"/>
        </w:rPr>
        <w:t xml:space="preserve">báo </w:t>
      </w:r>
      <w:r>
        <w:rPr>
          <w:spacing w:val="-4"/>
        </w:rPr>
        <w:t xml:space="preserve">cáo Đại </w:t>
      </w:r>
      <w:r>
        <w:rPr>
          <w:spacing w:val="-5"/>
        </w:rPr>
        <w:t xml:space="preserve">hội đồng </w:t>
      </w:r>
      <w:r>
        <w:rPr>
          <w:spacing w:val="-3"/>
        </w:rPr>
        <w:t xml:space="preserve">cổ </w:t>
      </w:r>
      <w:r>
        <w:rPr>
          <w:spacing w:val="-5"/>
        </w:rPr>
        <w:t>đông (“</w:t>
      </w:r>
      <w:r>
        <w:rPr>
          <w:b/>
          <w:spacing w:val="-5"/>
        </w:rPr>
        <w:t>ĐHĐCĐ</w:t>
      </w:r>
      <w:r>
        <w:rPr>
          <w:spacing w:val="-5"/>
        </w:rPr>
        <w:t xml:space="preserve">”) </w:t>
      </w:r>
      <w:r>
        <w:rPr>
          <w:spacing w:val="-6"/>
        </w:rPr>
        <w:t xml:space="preserve">thường </w:t>
      </w:r>
      <w:r>
        <w:rPr>
          <w:spacing w:val="-5"/>
        </w:rPr>
        <w:t xml:space="preserve">niên 2021 </w:t>
      </w:r>
      <w:r>
        <w:rPr>
          <w:spacing w:val="-3"/>
        </w:rPr>
        <w:t xml:space="preserve">về </w:t>
      </w:r>
      <w:r>
        <w:rPr>
          <w:spacing w:val="-5"/>
        </w:rPr>
        <w:t xml:space="preserve">hoạt động </w:t>
      </w:r>
      <w:r>
        <w:rPr>
          <w:spacing w:val="-4"/>
        </w:rPr>
        <w:t xml:space="preserve">năm </w:t>
      </w:r>
      <w:r>
        <w:rPr>
          <w:spacing w:val="-5"/>
        </w:rPr>
        <w:t xml:space="preserve">2020 </w:t>
      </w:r>
      <w:r>
        <w:rPr>
          <w:spacing w:val="-3"/>
        </w:rPr>
        <w:t xml:space="preserve">và </w:t>
      </w:r>
      <w:r>
        <w:rPr>
          <w:spacing w:val="-4"/>
        </w:rPr>
        <w:t xml:space="preserve">kế </w:t>
      </w:r>
      <w:r>
        <w:rPr>
          <w:spacing w:val="-5"/>
        </w:rPr>
        <w:t xml:space="preserve">hoạch kinh doanh </w:t>
      </w:r>
      <w:r>
        <w:rPr>
          <w:spacing w:val="-4"/>
        </w:rPr>
        <w:t xml:space="preserve">năm 2021 </w:t>
      </w:r>
      <w:r>
        <w:rPr>
          <w:spacing w:val="-5"/>
        </w:rPr>
        <w:t>như sau:</w:t>
      </w:r>
    </w:p>
    <w:p w:rsidR="00462E77" w:rsidRDefault="0014710D" w:rsidP="001D5AA7">
      <w:pPr>
        <w:pStyle w:val="Heading1"/>
        <w:numPr>
          <w:ilvl w:val="0"/>
          <w:numId w:val="8"/>
        </w:numPr>
        <w:spacing w:before="120" w:after="120" w:line="288" w:lineRule="auto"/>
        <w:ind w:left="567" w:hanging="330"/>
      </w:pPr>
      <w:r>
        <w:t>ĐÁNH</w:t>
      </w:r>
      <w:r>
        <w:rPr>
          <w:spacing w:val="-7"/>
        </w:rPr>
        <w:t xml:space="preserve"> </w:t>
      </w:r>
      <w:r>
        <w:t>GIÁ</w:t>
      </w:r>
      <w:r>
        <w:rPr>
          <w:spacing w:val="-5"/>
        </w:rPr>
        <w:t xml:space="preserve"> </w:t>
      </w:r>
      <w:r>
        <w:t>TÌNH</w:t>
      </w:r>
      <w:r>
        <w:rPr>
          <w:spacing w:val="-5"/>
        </w:rPr>
        <w:t xml:space="preserve"> </w:t>
      </w:r>
      <w:r>
        <w:t>HÌNH</w:t>
      </w:r>
      <w:r>
        <w:rPr>
          <w:spacing w:val="-4"/>
        </w:rPr>
        <w:t xml:space="preserve"> </w:t>
      </w:r>
      <w:r>
        <w:t>HOẠT</w:t>
      </w:r>
      <w:r>
        <w:rPr>
          <w:spacing w:val="-8"/>
        </w:rPr>
        <w:t xml:space="preserve"> </w:t>
      </w:r>
      <w:r>
        <w:t>ĐỘNG</w:t>
      </w:r>
      <w:r>
        <w:rPr>
          <w:spacing w:val="-7"/>
        </w:rPr>
        <w:t xml:space="preserve"> </w:t>
      </w:r>
      <w:r>
        <w:t>CÔNG</w:t>
      </w:r>
      <w:r>
        <w:rPr>
          <w:spacing w:val="-4"/>
        </w:rPr>
        <w:t xml:space="preserve"> </w:t>
      </w:r>
      <w:r>
        <w:t>TY</w:t>
      </w:r>
      <w:r>
        <w:rPr>
          <w:spacing w:val="-5"/>
        </w:rPr>
        <w:t xml:space="preserve"> </w:t>
      </w:r>
      <w:r>
        <w:t>NĂM</w:t>
      </w:r>
      <w:r>
        <w:rPr>
          <w:spacing w:val="-7"/>
        </w:rPr>
        <w:t xml:space="preserve"> </w:t>
      </w:r>
      <w:r>
        <w:t>2020</w:t>
      </w:r>
    </w:p>
    <w:p w:rsidR="00462E77" w:rsidRDefault="0014710D" w:rsidP="001D5AA7">
      <w:pPr>
        <w:pStyle w:val="ListParagraph"/>
        <w:numPr>
          <w:ilvl w:val="1"/>
          <w:numId w:val="8"/>
        </w:numPr>
        <w:spacing w:before="120" w:after="120" w:line="288" w:lineRule="auto"/>
        <w:ind w:left="567" w:hanging="330"/>
        <w:rPr>
          <w:b/>
          <w:sz w:val="26"/>
        </w:rPr>
      </w:pPr>
      <w:r>
        <w:rPr>
          <w:b/>
          <w:sz w:val="26"/>
        </w:rPr>
        <w:t>Tổng</w:t>
      </w:r>
      <w:r>
        <w:rPr>
          <w:b/>
          <w:spacing w:val="-7"/>
          <w:sz w:val="26"/>
        </w:rPr>
        <w:t xml:space="preserve"> </w:t>
      </w:r>
      <w:r>
        <w:rPr>
          <w:b/>
          <w:sz w:val="26"/>
        </w:rPr>
        <w:t>quan</w:t>
      </w:r>
    </w:p>
    <w:p w:rsidR="00D109BE" w:rsidRPr="00521AA9" w:rsidRDefault="001369F7" w:rsidP="00521AA9">
      <w:pPr>
        <w:spacing w:before="120" w:after="120" w:line="288" w:lineRule="auto"/>
        <w:ind w:left="237" w:firstLine="483"/>
        <w:jc w:val="both"/>
        <w:rPr>
          <w:rFonts w:eastAsiaTheme="majorEastAsia"/>
          <w:iCs/>
          <w:sz w:val="26"/>
          <w:szCs w:val="26"/>
          <w:lang w:val="nl-NL"/>
        </w:rPr>
      </w:pPr>
      <w:r w:rsidRPr="001369F7">
        <w:rPr>
          <w:rFonts w:eastAsiaTheme="majorEastAsia"/>
          <w:sz w:val="26"/>
          <w:szCs w:val="26"/>
          <w:lang w:val="nl-NL"/>
        </w:rPr>
        <w:t xml:space="preserve">Tình hình kinh tế xã hội trong năm 2020 diễn biến rất phức tạp, </w:t>
      </w:r>
      <w:r w:rsidR="00521AA9">
        <w:rPr>
          <w:rFonts w:eastAsiaTheme="majorEastAsia"/>
          <w:sz w:val="26"/>
          <w:szCs w:val="26"/>
          <w:lang w:val="nl-NL"/>
        </w:rPr>
        <w:t xml:space="preserve">ngay </w:t>
      </w:r>
      <w:r w:rsidRPr="001369F7">
        <w:rPr>
          <w:rFonts w:eastAsiaTheme="majorEastAsia"/>
          <w:sz w:val="26"/>
          <w:szCs w:val="26"/>
          <w:lang w:val="nl-NL"/>
        </w:rPr>
        <w:t>từ đầu năm đã xảy ra trong bối cảnh dịch viêm đường hô hấp do chủng mới của virus Corona (Covid-19) bùng phát mạnh trên phạm vi toàn cầu đã ảnh hưởng nghiêm trọng đến mọi mặt kinh tế - xã hội của các quốc gia trên thế giới.</w:t>
      </w:r>
      <w:r w:rsidR="00521AA9">
        <w:rPr>
          <w:rFonts w:eastAsiaTheme="majorEastAsia"/>
          <w:sz w:val="26"/>
          <w:szCs w:val="26"/>
          <w:lang w:val="nl-NL"/>
        </w:rPr>
        <w:t xml:space="preserve"> Tại Việt Nam, v</w:t>
      </w:r>
      <w:r w:rsidR="0017713B">
        <w:rPr>
          <w:rFonts w:eastAsiaTheme="majorEastAsia"/>
          <w:sz w:val="26"/>
          <w:szCs w:val="26"/>
          <w:lang w:val="nl-NL"/>
        </w:rPr>
        <w:t xml:space="preserve">ới quan điểm chỉ đạo của Thủ tướng là kiên định những mục tiêu đề ra, không lùi bước trước dịch bệnh, biến nguy cơ thành thời cơ, </w:t>
      </w:r>
      <w:r w:rsidR="00521AA9">
        <w:rPr>
          <w:rFonts w:eastAsiaTheme="majorEastAsia"/>
          <w:sz w:val="26"/>
          <w:szCs w:val="26"/>
          <w:lang w:val="nl-NL"/>
        </w:rPr>
        <w:t xml:space="preserve">qua đó năm 2020 </w:t>
      </w:r>
      <w:r w:rsidR="00521AA9" w:rsidRPr="00521AA9">
        <w:rPr>
          <w:rFonts w:eastAsiaTheme="majorEastAsia"/>
          <w:iCs/>
          <w:sz w:val="26"/>
          <w:szCs w:val="26"/>
          <w:lang w:val="nl-NL"/>
        </w:rPr>
        <w:t xml:space="preserve">kinh tế Việt Nam vẫn duy trì tăng trưởng với tốc độ tăng GDP </w:t>
      </w:r>
      <w:r w:rsidR="00D109BE" w:rsidRPr="00D109BE">
        <w:rPr>
          <w:rFonts w:eastAsiaTheme="majorEastAsia"/>
          <w:sz w:val="26"/>
          <w:szCs w:val="26"/>
          <w:lang w:val="nl-NL"/>
        </w:rPr>
        <w:t>2,9%,</w:t>
      </w:r>
      <w:r w:rsidR="00D109BE">
        <w:rPr>
          <w:rFonts w:ascii="Helvetica" w:hAnsi="Helvetica"/>
          <w:color w:val="333333"/>
          <w:sz w:val="27"/>
          <w:szCs w:val="27"/>
          <w:shd w:val="clear" w:color="auto" w:fill="FFFFFF"/>
        </w:rPr>
        <w:t xml:space="preserve"> </w:t>
      </w:r>
      <w:r w:rsidR="00D109BE" w:rsidRPr="00D109BE">
        <w:rPr>
          <w:rFonts w:eastAsiaTheme="majorEastAsia"/>
          <w:iCs/>
          <w:sz w:val="26"/>
          <w:szCs w:val="26"/>
          <w:lang w:val="nl-NL"/>
        </w:rPr>
        <w:t>một trong những mức tăng trưởng cao nhất thế giới trong năm qua.</w:t>
      </w:r>
    </w:p>
    <w:p w:rsidR="00291321" w:rsidRPr="00291321" w:rsidRDefault="00521AA9" w:rsidP="00291321">
      <w:pPr>
        <w:spacing w:before="120" w:after="120" w:line="288" w:lineRule="auto"/>
        <w:ind w:left="237" w:firstLine="483"/>
        <w:jc w:val="both"/>
        <w:rPr>
          <w:rFonts w:eastAsiaTheme="majorEastAsia"/>
          <w:sz w:val="26"/>
          <w:szCs w:val="26"/>
          <w:lang w:val="nl-NL"/>
        </w:rPr>
      </w:pPr>
      <w:r>
        <w:rPr>
          <w:rFonts w:eastAsiaTheme="majorEastAsia"/>
          <w:sz w:val="26"/>
          <w:szCs w:val="26"/>
          <w:lang w:val="nl-NL"/>
        </w:rPr>
        <w:t xml:space="preserve">Không đứng ngoài xu thế trên, </w:t>
      </w:r>
      <w:r w:rsidR="0017713B">
        <w:rPr>
          <w:rFonts w:eastAsiaTheme="majorEastAsia"/>
          <w:sz w:val="26"/>
          <w:szCs w:val="26"/>
          <w:lang w:val="nl-NL"/>
        </w:rPr>
        <w:t>d</w:t>
      </w:r>
      <w:r w:rsidR="001369F7" w:rsidRPr="007A7318">
        <w:rPr>
          <w:rFonts w:eastAsiaTheme="majorEastAsia"/>
          <w:sz w:val="26"/>
          <w:szCs w:val="26"/>
          <w:lang w:val="nl-NL"/>
        </w:rPr>
        <w:t>u lịch là một trong những ngành bị ảnh hưởng trực</w:t>
      </w:r>
      <w:r w:rsidR="0017713B">
        <w:rPr>
          <w:rFonts w:eastAsiaTheme="majorEastAsia"/>
          <w:sz w:val="26"/>
          <w:szCs w:val="26"/>
          <w:lang w:val="nl-NL"/>
        </w:rPr>
        <w:t xml:space="preserve"> </w:t>
      </w:r>
      <w:r w:rsidR="00291321">
        <w:rPr>
          <w:rFonts w:eastAsiaTheme="majorEastAsia"/>
          <w:sz w:val="26"/>
          <w:szCs w:val="26"/>
          <w:lang w:val="nl-NL"/>
        </w:rPr>
        <w:t xml:space="preserve">tiếp </w:t>
      </w:r>
      <w:r w:rsidR="0017713B">
        <w:rPr>
          <w:rFonts w:eastAsiaTheme="majorEastAsia"/>
          <w:sz w:val="26"/>
          <w:szCs w:val="26"/>
          <w:lang w:val="nl-NL"/>
        </w:rPr>
        <w:t>vô cùng nặ</w:t>
      </w:r>
      <w:r w:rsidR="00291321">
        <w:rPr>
          <w:rFonts w:eastAsiaTheme="majorEastAsia"/>
          <w:sz w:val="26"/>
          <w:szCs w:val="26"/>
          <w:lang w:val="nl-NL"/>
        </w:rPr>
        <w:t>ng bởi dịch bệnh cũng như thiên tai</w:t>
      </w:r>
      <w:r w:rsidR="001369F7" w:rsidRPr="007A7318">
        <w:rPr>
          <w:rFonts w:eastAsiaTheme="majorEastAsia"/>
          <w:sz w:val="26"/>
          <w:szCs w:val="26"/>
          <w:lang w:val="nl-NL"/>
        </w:rPr>
        <w:t>. Nhưng hoàn cảnh khó khăn không cản trở được du lịch Việt Nam nỗ lực chủ động thích ứng và khôi phục hoạt động trong tình hình mới.</w:t>
      </w:r>
      <w:r w:rsidR="00291321">
        <w:rPr>
          <w:rFonts w:eastAsiaTheme="majorEastAsia"/>
          <w:sz w:val="26"/>
          <w:szCs w:val="26"/>
          <w:lang w:val="nl-NL"/>
        </w:rPr>
        <w:t xml:space="preserve"> Năm 2020, du lịch Việt Nam </w:t>
      </w:r>
      <w:r w:rsidR="00291321" w:rsidRPr="00291321">
        <w:rPr>
          <w:rFonts w:eastAsiaTheme="majorEastAsia"/>
          <w:sz w:val="26"/>
          <w:szCs w:val="26"/>
          <w:lang w:val="nl-NL"/>
        </w:rPr>
        <w:t xml:space="preserve">vẫn ghi dấu bằng </w:t>
      </w:r>
      <w:r w:rsidR="00291321">
        <w:rPr>
          <w:rFonts w:eastAsiaTheme="majorEastAsia"/>
          <w:sz w:val="26"/>
          <w:szCs w:val="26"/>
          <w:lang w:val="nl-NL"/>
        </w:rPr>
        <w:t xml:space="preserve">hàng </w:t>
      </w:r>
      <w:r w:rsidR="00291321" w:rsidRPr="00291321">
        <w:rPr>
          <w:rFonts w:eastAsiaTheme="majorEastAsia"/>
          <w:sz w:val="26"/>
          <w:szCs w:val="26"/>
          <w:lang w:val="nl-NL"/>
        </w:rPr>
        <w:t>loạt giải thưởng quốc tế uy tín và có mặt thường xuyên trên các tạp chí lữ hành uy tín của thế giới</w:t>
      </w:r>
      <w:r w:rsidR="00291321">
        <w:rPr>
          <w:rFonts w:eastAsiaTheme="majorEastAsia"/>
          <w:sz w:val="26"/>
          <w:szCs w:val="26"/>
          <w:lang w:val="nl-NL"/>
        </w:rPr>
        <w:t xml:space="preserve"> như: </w:t>
      </w:r>
      <w:r w:rsidR="00291321">
        <w:rPr>
          <w:rFonts w:ascii="Helvetica" w:hAnsi="Helvetica"/>
          <w:color w:val="333333"/>
          <w:sz w:val="27"/>
          <w:szCs w:val="27"/>
          <w:shd w:val="clear" w:color="auto" w:fill="FFFFFF"/>
        </w:rPr>
        <w:t xml:space="preserve">giải </w:t>
      </w:r>
      <w:r w:rsidR="00291321" w:rsidRPr="00291321">
        <w:rPr>
          <w:rFonts w:eastAsiaTheme="majorEastAsia"/>
          <w:sz w:val="26"/>
          <w:szCs w:val="26"/>
          <w:lang w:val="nl-NL"/>
        </w:rPr>
        <w:t>thưởng Điểm đến Di sản hàng đầu thế giới; Ở khu vực châu Á, Việt Nam tiếp tục được bình chọn là Điểm đến Văn hóa, Điểm đến Di sản và Điểm đến Ẩm thực hàng đầu châu Á, cùng với danh hiệu Điểm đến Golf tốt nhất châu Á. Nhiều đơn vị cung ứng dịch vụ du lịch của Việt Nam cũng được trao tặng các giải thưởng quốc tế danh giá như Sun Group, VinGroup, VietnamAirlines, Vietravel,…</w:t>
      </w:r>
    </w:p>
    <w:p w:rsidR="002E643E" w:rsidRPr="00291321" w:rsidRDefault="002E643E" w:rsidP="00291321">
      <w:pPr>
        <w:spacing w:before="120" w:after="120" w:line="288" w:lineRule="auto"/>
        <w:ind w:left="237" w:firstLine="483"/>
        <w:jc w:val="both"/>
        <w:rPr>
          <w:rFonts w:eastAsiaTheme="majorEastAsia"/>
          <w:sz w:val="26"/>
          <w:szCs w:val="26"/>
          <w:lang w:val="nl-NL"/>
        </w:rPr>
      </w:pPr>
      <w:r w:rsidRPr="00291321">
        <w:rPr>
          <w:rFonts w:eastAsiaTheme="majorEastAsia"/>
          <w:sz w:val="26"/>
          <w:szCs w:val="26"/>
          <w:lang w:val="nl-NL"/>
        </w:rPr>
        <w:t xml:space="preserve">Tại Tây Ninh, trong năm 2020 do ảnh hưởng bởi dịch bệnh nên khách hàng </w:t>
      </w:r>
      <w:r w:rsidR="00291321">
        <w:rPr>
          <w:rFonts w:eastAsiaTheme="majorEastAsia"/>
          <w:sz w:val="26"/>
          <w:szCs w:val="26"/>
          <w:lang w:val="nl-NL"/>
        </w:rPr>
        <w:t>cũng</w:t>
      </w:r>
      <w:r w:rsidRPr="00291321">
        <w:rPr>
          <w:rFonts w:eastAsiaTheme="majorEastAsia"/>
          <w:sz w:val="26"/>
          <w:szCs w:val="26"/>
          <w:lang w:val="nl-NL"/>
        </w:rPr>
        <w:t xml:space="preserve"> dè dặt khi đến các nơi đông người, song song đó với chủ trương giãn cách xã hội đã ảnh hưởng đến các dịch vụ và các hoạt động vui chơi giả</w:t>
      </w:r>
      <w:r w:rsidR="00291321">
        <w:rPr>
          <w:rFonts w:eastAsiaTheme="majorEastAsia"/>
          <w:sz w:val="26"/>
          <w:szCs w:val="26"/>
          <w:lang w:val="nl-NL"/>
        </w:rPr>
        <w:t xml:space="preserve">i trí; </w:t>
      </w:r>
      <w:r w:rsidR="00506B09" w:rsidRPr="00291321">
        <w:rPr>
          <w:rFonts w:eastAsiaTheme="majorEastAsia"/>
          <w:sz w:val="26"/>
          <w:szCs w:val="26"/>
          <w:lang w:val="nl-NL"/>
        </w:rPr>
        <w:t xml:space="preserve">riêng dịch vụ </w:t>
      </w:r>
      <w:r w:rsidRPr="00291321">
        <w:rPr>
          <w:rFonts w:eastAsiaTheme="majorEastAsia"/>
          <w:sz w:val="26"/>
          <w:szCs w:val="26"/>
          <w:lang w:val="nl-NL"/>
        </w:rPr>
        <w:t>cáp treo và xe trượt ống của Công ty</w:t>
      </w:r>
      <w:r w:rsidR="00506B09" w:rsidRPr="00291321">
        <w:rPr>
          <w:rFonts w:eastAsiaTheme="majorEastAsia"/>
          <w:sz w:val="26"/>
          <w:szCs w:val="26"/>
          <w:lang w:val="nl-NL"/>
        </w:rPr>
        <w:t xml:space="preserve"> </w:t>
      </w:r>
      <w:r w:rsidRPr="00291321">
        <w:rPr>
          <w:rFonts w:eastAsiaTheme="majorEastAsia"/>
          <w:sz w:val="26"/>
          <w:szCs w:val="26"/>
          <w:lang w:val="nl-NL"/>
        </w:rPr>
        <w:t xml:space="preserve">phải tạm dừng hoạt động trong </w:t>
      </w:r>
      <w:r w:rsidR="003D5C38" w:rsidRPr="00291321">
        <w:rPr>
          <w:rFonts w:eastAsiaTheme="majorEastAsia"/>
          <w:sz w:val="26"/>
          <w:szCs w:val="26"/>
          <w:lang w:val="nl-NL"/>
        </w:rPr>
        <w:t>h</w:t>
      </w:r>
      <w:r w:rsidR="00506B09" w:rsidRPr="00291321">
        <w:rPr>
          <w:rFonts w:eastAsiaTheme="majorEastAsia"/>
          <w:sz w:val="26"/>
          <w:szCs w:val="26"/>
          <w:lang w:val="nl-NL"/>
        </w:rPr>
        <w:t>ai khoảng thời gian tương đối dài làm ảnh hưởng đến hoạt động kinh doanh chung.</w:t>
      </w:r>
    </w:p>
    <w:p w:rsidR="007B2F5F" w:rsidRDefault="007B2F5F" w:rsidP="007B2F5F">
      <w:pPr>
        <w:pStyle w:val="BodyText"/>
        <w:spacing w:before="120" w:after="120" w:line="288" w:lineRule="auto"/>
        <w:ind w:right="120"/>
        <w:rPr>
          <w:spacing w:val="-5"/>
          <w:lang w:val="en-US"/>
        </w:rPr>
      </w:pPr>
      <w:r>
        <w:rPr>
          <w:spacing w:val="-5"/>
          <w:lang w:val="en-US"/>
        </w:rPr>
        <w:tab/>
        <w:t xml:space="preserve">Song </w:t>
      </w:r>
      <w:proofErr w:type="spellStart"/>
      <w:r>
        <w:rPr>
          <w:spacing w:val="-5"/>
          <w:lang w:val="en-US"/>
        </w:rPr>
        <w:t>song</w:t>
      </w:r>
      <w:proofErr w:type="spellEnd"/>
      <w:r>
        <w:rPr>
          <w:spacing w:val="-5"/>
          <w:lang w:val="en-US"/>
        </w:rPr>
        <w:t xml:space="preserve"> </w:t>
      </w:r>
      <w:proofErr w:type="spellStart"/>
      <w:r>
        <w:rPr>
          <w:spacing w:val="-5"/>
          <w:lang w:val="en-US"/>
        </w:rPr>
        <w:t>đó</w:t>
      </w:r>
      <w:proofErr w:type="spellEnd"/>
      <w:r>
        <w:rPr>
          <w:spacing w:val="-5"/>
          <w:lang w:val="en-US"/>
        </w:rPr>
        <w:t xml:space="preserve">, </w:t>
      </w:r>
      <w:proofErr w:type="spellStart"/>
      <w:r>
        <w:rPr>
          <w:spacing w:val="-5"/>
          <w:lang w:val="en-US"/>
        </w:rPr>
        <w:t>việc</w:t>
      </w:r>
      <w:proofErr w:type="spellEnd"/>
      <w:r>
        <w:rPr>
          <w:spacing w:val="-5"/>
          <w:lang w:val="en-US"/>
        </w:rPr>
        <w:t xml:space="preserve"> </w:t>
      </w:r>
      <w:proofErr w:type="spellStart"/>
      <w:r>
        <w:rPr>
          <w:spacing w:val="-5"/>
          <w:lang w:val="en-US"/>
        </w:rPr>
        <w:t>hệ</w:t>
      </w:r>
      <w:proofErr w:type="spellEnd"/>
      <w:r>
        <w:rPr>
          <w:spacing w:val="-5"/>
          <w:lang w:val="en-US"/>
        </w:rPr>
        <w:t xml:space="preserve"> </w:t>
      </w:r>
      <w:proofErr w:type="spellStart"/>
      <w:r>
        <w:rPr>
          <w:spacing w:val="-5"/>
          <w:lang w:val="en-US"/>
        </w:rPr>
        <w:t>thống</w:t>
      </w:r>
      <w:proofErr w:type="spellEnd"/>
      <w:r>
        <w:rPr>
          <w:spacing w:val="-5"/>
          <w:lang w:val="en-US"/>
        </w:rPr>
        <w:t xml:space="preserve"> </w:t>
      </w:r>
      <w:proofErr w:type="spellStart"/>
      <w:r>
        <w:rPr>
          <w:spacing w:val="-5"/>
          <w:lang w:val="en-US"/>
        </w:rPr>
        <w:t>cáp</w:t>
      </w:r>
      <w:proofErr w:type="spellEnd"/>
      <w:r>
        <w:rPr>
          <w:spacing w:val="-5"/>
          <w:lang w:val="en-US"/>
        </w:rPr>
        <w:t xml:space="preserve"> </w:t>
      </w:r>
      <w:proofErr w:type="spellStart"/>
      <w:r>
        <w:rPr>
          <w:spacing w:val="-5"/>
          <w:lang w:val="en-US"/>
        </w:rPr>
        <w:t>treo</w:t>
      </w:r>
      <w:proofErr w:type="spellEnd"/>
      <w:r>
        <w:rPr>
          <w:spacing w:val="-5"/>
          <w:lang w:val="en-US"/>
        </w:rPr>
        <w:t xml:space="preserve"> </w:t>
      </w:r>
      <w:proofErr w:type="spellStart"/>
      <w:r>
        <w:rPr>
          <w:spacing w:val="-5"/>
          <w:lang w:val="en-US"/>
        </w:rPr>
        <w:t>và</w:t>
      </w:r>
      <w:proofErr w:type="spellEnd"/>
      <w:r>
        <w:rPr>
          <w:spacing w:val="-5"/>
          <w:lang w:val="en-US"/>
        </w:rPr>
        <w:t xml:space="preserve"> </w:t>
      </w:r>
      <w:proofErr w:type="spellStart"/>
      <w:r>
        <w:rPr>
          <w:spacing w:val="-5"/>
          <w:lang w:val="en-US"/>
        </w:rPr>
        <w:t>xe</w:t>
      </w:r>
      <w:proofErr w:type="spellEnd"/>
      <w:r>
        <w:rPr>
          <w:spacing w:val="-5"/>
          <w:lang w:val="en-US"/>
        </w:rPr>
        <w:t xml:space="preserve"> </w:t>
      </w:r>
      <w:proofErr w:type="spellStart"/>
      <w:r>
        <w:rPr>
          <w:spacing w:val="-5"/>
          <w:lang w:val="en-US"/>
        </w:rPr>
        <w:t>trượt</w:t>
      </w:r>
      <w:proofErr w:type="spellEnd"/>
      <w:r>
        <w:rPr>
          <w:spacing w:val="-5"/>
          <w:lang w:val="en-US"/>
        </w:rPr>
        <w:t xml:space="preserve"> </w:t>
      </w:r>
      <w:proofErr w:type="spellStart"/>
      <w:r>
        <w:rPr>
          <w:spacing w:val="-5"/>
          <w:lang w:val="en-US"/>
        </w:rPr>
        <w:t>ống</w:t>
      </w:r>
      <w:proofErr w:type="spellEnd"/>
      <w:r>
        <w:rPr>
          <w:spacing w:val="-5"/>
          <w:lang w:val="en-US"/>
        </w:rPr>
        <w:t xml:space="preserve"> </w:t>
      </w:r>
      <w:proofErr w:type="spellStart"/>
      <w:r>
        <w:rPr>
          <w:spacing w:val="-5"/>
          <w:lang w:val="en-US"/>
        </w:rPr>
        <w:t>của</w:t>
      </w:r>
      <w:proofErr w:type="spellEnd"/>
      <w:r>
        <w:rPr>
          <w:spacing w:val="-5"/>
          <w:lang w:val="en-US"/>
        </w:rPr>
        <w:t xml:space="preserve"> </w:t>
      </w:r>
      <w:proofErr w:type="spellStart"/>
      <w:r>
        <w:rPr>
          <w:spacing w:val="-5"/>
          <w:lang w:val="en-US"/>
        </w:rPr>
        <w:t>Công</w:t>
      </w:r>
      <w:proofErr w:type="spellEnd"/>
      <w:r>
        <w:rPr>
          <w:spacing w:val="-5"/>
          <w:lang w:val="en-US"/>
        </w:rPr>
        <w:t xml:space="preserve"> </w:t>
      </w:r>
      <w:proofErr w:type="spellStart"/>
      <w:r>
        <w:rPr>
          <w:spacing w:val="-5"/>
          <w:lang w:val="en-US"/>
        </w:rPr>
        <w:t>ty</w:t>
      </w:r>
      <w:proofErr w:type="spellEnd"/>
      <w:r>
        <w:rPr>
          <w:spacing w:val="-5"/>
          <w:lang w:val="en-US"/>
        </w:rPr>
        <w:t xml:space="preserve"> </w:t>
      </w:r>
      <w:proofErr w:type="spellStart"/>
      <w:r>
        <w:rPr>
          <w:spacing w:val="-5"/>
          <w:lang w:val="en-US"/>
        </w:rPr>
        <w:t>trong</w:t>
      </w:r>
      <w:proofErr w:type="spellEnd"/>
      <w:r>
        <w:rPr>
          <w:spacing w:val="-5"/>
          <w:lang w:val="en-US"/>
        </w:rPr>
        <w:t xml:space="preserve"> </w:t>
      </w:r>
      <w:proofErr w:type="spellStart"/>
      <w:r>
        <w:rPr>
          <w:spacing w:val="-5"/>
          <w:lang w:val="en-US"/>
        </w:rPr>
        <w:t>năm</w:t>
      </w:r>
      <w:proofErr w:type="spellEnd"/>
      <w:r>
        <w:rPr>
          <w:spacing w:val="-5"/>
          <w:lang w:val="en-US"/>
        </w:rPr>
        <w:t xml:space="preserve"> 2021 </w:t>
      </w:r>
      <w:proofErr w:type="spellStart"/>
      <w:r>
        <w:rPr>
          <w:spacing w:val="-5"/>
          <w:lang w:val="en-US"/>
        </w:rPr>
        <w:t>không</w:t>
      </w:r>
      <w:proofErr w:type="spellEnd"/>
      <w:r>
        <w:rPr>
          <w:spacing w:val="-5"/>
          <w:lang w:val="en-US"/>
        </w:rPr>
        <w:t xml:space="preserve"> </w:t>
      </w:r>
      <w:proofErr w:type="spellStart"/>
      <w:r>
        <w:rPr>
          <w:spacing w:val="-5"/>
          <w:lang w:val="en-US"/>
        </w:rPr>
        <w:t>còn</w:t>
      </w:r>
      <w:proofErr w:type="spellEnd"/>
      <w:r>
        <w:rPr>
          <w:spacing w:val="-5"/>
          <w:lang w:val="en-US"/>
        </w:rPr>
        <w:t xml:space="preserve"> </w:t>
      </w:r>
      <w:proofErr w:type="spellStart"/>
      <w:r>
        <w:rPr>
          <w:spacing w:val="-5"/>
          <w:lang w:val="en-US"/>
        </w:rPr>
        <w:t>độc</w:t>
      </w:r>
      <w:proofErr w:type="spellEnd"/>
      <w:r>
        <w:rPr>
          <w:spacing w:val="-5"/>
          <w:lang w:val="en-US"/>
        </w:rPr>
        <w:t xml:space="preserve"> </w:t>
      </w:r>
      <w:proofErr w:type="spellStart"/>
      <w:r>
        <w:rPr>
          <w:spacing w:val="-5"/>
          <w:lang w:val="en-US"/>
        </w:rPr>
        <w:t>quyền</w:t>
      </w:r>
      <w:proofErr w:type="spellEnd"/>
      <w:r>
        <w:rPr>
          <w:spacing w:val="-5"/>
          <w:lang w:val="en-US"/>
        </w:rPr>
        <w:t xml:space="preserve"> </w:t>
      </w:r>
      <w:proofErr w:type="spellStart"/>
      <w:r>
        <w:rPr>
          <w:spacing w:val="-5"/>
          <w:lang w:val="en-US"/>
        </w:rPr>
        <w:t>tại</w:t>
      </w:r>
      <w:proofErr w:type="spellEnd"/>
      <w:r>
        <w:rPr>
          <w:spacing w:val="-5"/>
          <w:lang w:val="en-US"/>
        </w:rPr>
        <w:t xml:space="preserve"> </w:t>
      </w:r>
      <w:proofErr w:type="spellStart"/>
      <w:r>
        <w:rPr>
          <w:spacing w:val="-5"/>
          <w:lang w:val="en-US"/>
        </w:rPr>
        <w:t>núi</w:t>
      </w:r>
      <w:proofErr w:type="spellEnd"/>
      <w:r>
        <w:rPr>
          <w:spacing w:val="-5"/>
          <w:lang w:val="en-US"/>
        </w:rPr>
        <w:t xml:space="preserve"> </w:t>
      </w:r>
      <w:proofErr w:type="spellStart"/>
      <w:r>
        <w:rPr>
          <w:spacing w:val="-5"/>
          <w:lang w:val="en-US"/>
        </w:rPr>
        <w:t>Bà</w:t>
      </w:r>
      <w:proofErr w:type="spellEnd"/>
      <w:r>
        <w:rPr>
          <w:spacing w:val="-5"/>
          <w:lang w:val="en-US"/>
        </w:rPr>
        <w:t xml:space="preserve"> </w:t>
      </w:r>
      <w:proofErr w:type="spellStart"/>
      <w:r>
        <w:rPr>
          <w:spacing w:val="-5"/>
          <w:lang w:val="en-US"/>
        </w:rPr>
        <w:t>Đen</w:t>
      </w:r>
      <w:proofErr w:type="spellEnd"/>
      <w:r>
        <w:rPr>
          <w:spacing w:val="-5"/>
          <w:lang w:val="en-US"/>
        </w:rPr>
        <w:t xml:space="preserve"> </w:t>
      </w:r>
      <w:proofErr w:type="spellStart"/>
      <w:r>
        <w:rPr>
          <w:spacing w:val="-5"/>
          <w:lang w:val="en-US"/>
        </w:rPr>
        <w:t>nên</w:t>
      </w:r>
      <w:proofErr w:type="spellEnd"/>
      <w:r>
        <w:rPr>
          <w:spacing w:val="-5"/>
          <w:lang w:val="en-US"/>
        </w:rPr>
        <w:t xml:space="preserve"> </w:t>
      </w:r>
      <w:proofErr w:type="spellStart"/>
      <w:r>
        <w:rPr>
          <w:spacing w:val="-5"/>
          <w:lang w:val="en-US"/>
        </w:rPr>
        <w:t>số</w:t>
      </w:r>
      <w:proofErr w:type="spellEnd"/>
      <w:r>
        <w:rPr>
          <w:spacing w:val="-5"/>
          <w:lang w:val="en-US"/>
        </w:rPr>
        <w:t xml:space="preserve"> </w:t>
      </w:r>
      <w:proofErr w:type="spellStart"/>
      <w:r>
        <w:rPr>
          <w:spacing w:val="-5"/>
          <w:lang w:val="en-US"/>
        </w:rPr>
        <w:t>lượng</w:t>
      </w:r>
      <w:proofErr w:type="spellEnd"/>
      <w:r>
        <w:rPr>
          <w:spacing w:val="-5"/>
          <w:lang w:val="en-US"/>
        </w:rPr>
        <w:t xml:space="preserve"> </w:t>
      </w:r>
      <w:proofErr w:type="spellStart"/>
      <w:r>
        <w:rPr>
          <w:spacing w:val="-5"/>
          <w:lang w:val="en-US"/>
        </w:rPr>
        <w:t>khách</w:t>
      </w:r>
      <w:proofErr w:type="spellEnd"/>
      <w:r>
        <w:rPr>
          <w:spacing w:val="-5"/>
          <w:lang w:val="en-US"/>
        </w:rPr>
        <w:t xml:space="preserve"> </w:t>
      </w:r>
      <w:proofErr w:type="spellStart"/>
      <w:r>
        <w:rPr>
          <w:spacing w:val="-5"/>
          <w:lang w:val="en-US"/>
        </w:rPr>
        <w:t>tham</w:t>
      </w:r>
      <w:proofErr w:type="spellEnd"/>
      <w:r>
        <w:rPr>
          <w:spacing w:val="-5"/>
          <w:lang w:val="en-US"/>
        </w:rPr>
        <w:t xml:space="preserve"> </w:t>
      </w:r>
      <w:proofErr w:type="spellStart"/>
      <w:r>
        <w:rPr>
          <w:spacing w:val="-5"/>
          <w:lang w:val="en-US"/>
        </w:rPr>
        <w:t>gia</w:t>
      </w:r>
      <w:proofErr w:type="spellEnd"/>
      <w:r>
        <w:rPr>
          <w:spacing w:val="-5"/>
          <w:lang w:val="en-US"/>
        </w:rPr>
        <w:t xml:space="preserve"> </w:t>
      </w:r>
      <w:proofErr w:type="spellStart"/>
      <w:r>
        <w:rPr>
          <w:spacing w:val="-5"/>
          <w:lang w:val="en-US"/>
        </w:rPr>
        <w:t>dịch</w:t>
      </w:r>
      <w:proofErr w:type="spellEnd"/>
      <w:r>
        <w:rPr>
          <w:spacing w:val="-5"/>
          <w:lang w:val="en-US"/>
        </w:rPr>
        <w:t xml:space="preserve"> </w:t>
      </w:r>
      <w:proofErr w:type="spellStart"/>
      <w:r>
        <w:rPr>
          <w:spacing w:val="-5"/>
          <w:lang w:val="en-US"/>
        </w:rPr>
        <w:t>của</w:t>
      </w:r>
      <w:proofErr w:type="spellEnd"/>
      <w:r>
        <w:rPr>
          <w:spacing w:val="-5"/>
          <w:lang w:val="en-US"/>
        </w:rPr>
        <w:t xml:space="preserve"> </w:t>
      </w:r>
      <w:proofErr w:type="spellStart"/>
      <w:r>
        <w:rPr>
          <w:spacing w:val="-5"/>
          <w:lang w:val="en-US"/>
        </w:rPr>
        <w:t>đơn</w:t>
      </w:r>
      <w:proofErr w:type="spellEnd"/>
      <w:r>
        <w:rPr>
          <w:spacing w:val="-5"/>
          <w:lang w:val="en-US"/>
        </w:rPr>
        <w:t xml:space="preserve"> </w:t>
      </w:r>
      <w:proofErr w:type="spellStart"/>
      <w:r>
        <w:rPr>
          <w:spacing w:val="-5"/>
          <w:lang w:val="en-US"/>
        </w:rPr>
        <w:t>vị</w:t>
      </w:r>
      <w:proofErr w:type="spellEnd"/>
      <w:r>
        <w:rPr>
          <w:spacing w:val="-5"/>
          <w:lang w:val="en-US"/>
        </w:rPr>
        <w:t xml:space="preserve"> </w:t>
      </w:r>
      <w:proofErr w:type="spellStart"/>
      <w:r>
        <w:rPr>
          <w:spacing w:val="-5"/>
          <w:lang w:val="en-US"/>
        </w:rPr>
        <w:t>giảm</w:t>
      </w:r>
      <w:proofErr w:type="spellEnd"/>
      <w:r>
        <w:rPr>
          <w:spacing w:val="-5"/>
          <w:lang w:val="en-US"/>
        </w:rPr>
        <w:t xml:space="preserve"> </w:t>
      </w:r>
      <w:proofErr w:type="spellStart"/>
      <w:r>
        <w:rPr>
          <w:spacing w:val="-5"/>
          <w:lang w:val="en-US"/>
        </w:rPr>
        <w:t>mạnh</w:t>
      </w:r>
      <w:proofErr w:type="spellEnd"/>
      <w:r>
        <w:rPr>
          <w:spacing w:val="-5"/>
          <w:lang w:val="en-US"/>
        </w:rPr>
        <w:t xml:space="preserve"> so </w:t>
      </w:r>
      <w:proofErr w:type="spellStart"/>
      <w:r>
        <w:rPr>
          <w:spacing w:val="-5"/>
          <w:lang w:val="en-US"/>
        </w:rPr>
        <w:t>với</w:t>
      </w:r>
      <w:proofErr w:type="spellEnd"/>
      <w:r>
        <w:rPr>
          <w:spacing w:val="-5"/>
          <w:lang w:val="en-US"/>
        </w:rPr>
        <w:t xml:space="preserve"> </w:t>
      </w:r>
      <w:proofErr w:type="spellStart"/>
      <w:r>
        <w:rPr>
          <w:spacing w:val="-5"/>
          <w:lang w:val="en-US"/>
        </w:rPr>
        <w:t>những</w:t>
      </w:r>
      <w:proofErr w:type="spellEnd"/>
      <w:r>
        <w:rPr>
          <w:spacing w:val="-5"/>
          <w:lang w:val="en-US"/>
        </w:rPr>
        <w:t xml:space="preserve"> </w:t>
      </w:r>
      <w:proofErr w:type="spellStart"/>
      <w:r>
        <w:rPr>
          <w:spacing w:val="-5"/>
          <w:lang w:val="en-US"/>
        </w:rPr>
        <w:t>năm</w:t>
      </w:r>
      <w:proofErr w:type="spellEnd"/>
      <w:r>
        <w:rPr>
          <w:spacing w:val="-5"/>
          <w:lang w:val="en-US"/>
        </w:rPr>
        <w:t xml:space="preserve"> </w:t>
      </w:r>
      <w:proofErr w:type="spellStart"/>
      <w:r>
        <w:rPr>
          <w:spacing w:val="-5"/>
          <w:lang w:val="en-US"/>
        </w:rPr>
        <w:t>trước</w:t>
      </w:r>
      <w:proofErr w:type="spellEnd"/>
      <w:r>
        <w:rPr>
          <w:spacing w:val="-5"/>
          <w:lang w:val="en-US"/>
        </w:rPr>
        <w:t xml:space="preserve"> </w:t>
      </w:r>
      <w:proofErr w:type="spellStart"/>
      <w:r>
        <w:rPr>
          <w:spacing w:val="-5"/>
          <w:lang w:val="en-US"/>
        </w:rPr>
        <w:t>đây</w:t>
      </w:r>
      <w:proofErr w:type="spellEnd"/>
      <w:r>
        <w:rPr>
          <w:spacing w:val="-5"/>
          <w:lang w:val="en-US"/>
        </w:rPr>
        <w:t>.</w:t>
      </w:r>
    </w:p>
    <w:p w:rsidR="00462E77" w:rsidRDefault="0014710D" w:rsidP="003D5C38">
      <w:pPr>
        <w:pStyle w:val="BodyText"/>
        <w:spacing w:before="120" w:after="120" w:line="288" w:lineRule="auto"/>
        <w:ind w:right="120" w:firstLine="719"/>
        <w:rPr>
          <w:spacing w:val="-10"/>
          <w:lang w:val="en-US"/>
        </w:rPr>
      </w:pPr>
      <w:r>
        <w:rPr>
          <w:spacing w:val="-4"/>
        </w:rPr>
        <w:t>Tuy</w:t>
      </w:r>
      <w:r>
        <w:rPr>
          <w:spacing w:val="-15"/>
        </w:rPr>
        <w:t xml:space="preserve"> </w:t>
      </w:r>
      <w:r>
        <w:rPr>
          <w:spacing w:val="-6"/>
        </w:rPr>
        <w:t>nhiên,</w:t>
      </w:r>
      <w:r>
        <w:rPr>
          <w:spacing w:val="-10"/>
        </w:rPr>
        <w:t xml:space="preserve"> </w:t>
      </w:r>
      <w:r>
        <w:rPr>
          <w:b/>
          <w:i/>
          <w:spacing w:val="-5"/>
        </w:rPr>
        <w:t>“lửa</w:t>
      </w:r>
      <w:r>
        <w:rPr>
          <w:b/>
          <w:i/>
          <w:spacing w:val="-9"/>
        </w:rPr>
        <w:t xml:space="preserve"> </w:t>
      </w:r>
      <w:r>
        <w:rPr>
          <w:b/>
          <w:i/>
          <w:spacing w:val="-5"/>
        </w:rPr>
        <w:t>thử</w:t>
      </w:r>
      <w:r>
        <w:rPr>
          <w:b/>
          <w:i/>
          <w:spacing w:val="-12"/>
        </w:rPr>
        <w:t xml:space="preserve"> </w:t>
      </w:r>
      <w:r>
        <w:rPr>
          <w:b/>
          <w:i/>
          <w:spacing w:val="-5"/>
        </w:rPr>
        <w:t>vàng,</w:t>
      </w:r>
      <w:r>
        <w:rPr>
          <w:b/>
          <w:i/>
          <w:spacing w:val="-13"/>
        </w:rPr>
        <w:t xml:space="preserve"> </w:t>
      </w:r>
      <w:r>
        <w:rPr>
          <w:b/>
          <w:i/>
          <w:spacing w:val="-5"/>
        </w:rPr>
        <w:t>gian</w:t>
      </w:r>
      <w:r>
        <w:rPr>
          <w:b/>
          <w:i/>
          <w:spacing w:val="-10"/>
        </w:rPr>
        <w:t xml:space="preserve"> </w:t>
      </w:r>
      <w:r>
        <w:rPr>
          <w:b/>
          <w:i/>
          <w:spacing w:val="-5"/>
        </w:rPr>
        <w:t>nan</w:t>
      </w:r>
      <w:r>
        <w:rPr>
          <w:b/>
          <w:i/>
          <w:spacing w:val="-12"/>
        </w:rPr>
        <w:t xml:space="preserve"> </w:t>
      </w:r>
      <w:r>
        <w:rPr>
          <w:b/>
          <w:i/>
          <w:spacing w:val="-5"/>
        </w:rPr>
        <w:t>thử</w:t>
      </w:r>
      <w:r>
        <w:rPr>
          <w:b/>
          <w:i/>
          <w:spacing w:val="-10"/>
        </w:rPr>
        <w:t xml:space="preserve"> </w:t>
      </w:r>
      <w:r>
        <w:rPr>
          <w:b/>
          <w:i/>
          <w:spacing w:val="-5"/>
        </w:rPr>
        <w:t>sức”</w:t>
      </w:r>
      <w:r>
        <w:rPr>
          <w:spacing w:val="-5"/>
        </w:rPr>
        <w:t>, chúng</w:t>
      </w:r>
      <w:r>
        <w:rPr>
          <w:spacing w:val="-8"/>
        </w:rPr>
        <w:t xml:space="preserve"> </w:t>
      </w:r>
      <w:r>
        <w:rPr>
          <w:spacing w:val="-4"/>
        </w:rPr>
        <w:t>ta</w:t>
      </w:r>
      <w:r>
        <w:rPr>
          <w:spacing w:val="-8"/>
        </w:rPr>
        <w:t xml:space="preserve"> </w:t>
      </w:r>
      <w:r>
        <w:rPr>
          <w:spacing w:val="-4"/>
        </w:rPr>
        <w:t>đã</w:t>
      </w:r>
      <w:r>
        <w:rPr>
          <w:spacing w:val="-8"/>
        </w:rPr>
        <w:t xml:space="preserve"> </w:t>
      </w:r>
      <w:r>
        <w:rPr>
          <w:spacing w:val="-4"/>
        </w:rPr>
        <w:t>nỗ</w:t>
      </w:r>
      <w:r>
        <w:rPr>
          <w:spacing w:val="-8"/>
        </w:rPr>
        <w:t xml:space="preserve"> </w:t>
      </w:r>
      <w:r>
        <w:rPr>
          <w:spacing w:val="-5"/>
        </w:rPr>
        <w:t>lực</w:t>
      </w:r>
      <w:r>
        <w:rPr>
          <w:spacing w:val="-8"/>
        </w:rPr>
        <w:t xml:space="preserve"> </w:t>
      </w:r>
      <w:r>
        <w:rPr>
          <w:spacing w:val="-5"/>
        </w:rPr>
        <w:t>vượt</w:t>
      </w:r>
      <w:r>
        <w:rPr>
          <w:spacing w:val="-8"/>
        </w:rPr>
        <w:t xml:space="preserve"> </w:t>
      </w:r>
      <w:r>
        <w:rPr>
          <w:spacing w:val="-5"/>
        </w:rPr>
        <w:t>khó</w:t>
      </w:r>
      <w:r>
        <w:rPr>
          <w:spacing w:val="-10"/>
        </w:rPr>
        <w:t xml:space="preserve"> </w:t>
      </w:r>
      <w:r>
        <w:rPr>
          <w:spacing w:val="-5"/>
        </w:rPr>
        <w:t>vươn</w:t>
      </w:r>
      <w:r>
        <w:rPr>
          <w:spacing w:val="-10"/>
        </w:rPr>
        <w:t xml:space="preserve"> </w:t>
      </w:r>
      <w:r>
        <w:rPr>
          <w:spacing w:val="-4"/>
        </w:rPr>
        <w:t>lên</w:t>
      </w:r>
      <w:r w:rsidR="00506B09">
        <w:rPr>
          <w:spacing w:val="-10"/>
        </w:rPr>
        <w:t xml:space="preserve">. Qua </w:t>
      </w:r>
      <w:proofErr w:type="spellStart"/>
      <w:r w:rsidR="00506B09">
        <w:rPr>
          <w:spacing w:val="-10"/>
          <w:lang w:val="en-US"/>
        </w:rPr>
        <w:lastRenderedPageBreak/>
        <w:t>đó</w:t>
      </w:r>
      <w:proofErr w:type="spellEnd"/>
      <w:r w:rsidR="00506B09">
        <w:rPr>
          <w:spacing w:val="-10"/>
          <w:lang w:val="en-US"/>
        </w:rPr>
        <w:t xml:space="preserve">, </w:t>
      </w:r>
      <w:proofErr w:type="spellStart"/>
      <w:r w:rsidR="00506B09">
        <w:rPr>
          <w:spacing w:val="-10"/>
          <w:lang w:val="en-US"/>
        </w:rPr>
        <w:t>các</w:t>
      </w:r>
      <w:proofErr w:type="spellEnd"/>
      <w:r w:rsidR="00506B09">
        <w:rPr>
          <w:spacing w:val="-10"/>
          <w:lang w:val="en-US"/>
        </w:rPr>
        <w:t xml:space="preserve"> </w:t>
      </w:r>
      <w:proofErr w:type="spellStart"/>
      <w:r w:rsidR="00506B09">
        <w:rPr>
          <w:spacing w:val="-10"/>
          <w:lang w:val="en-US"/>
        </w:rPr>
        <w:t>chỉ</w:t>
      </w:r>
      <w:proofErr w:type="spellEnd"/>
      <w:r w:rsidR="00506B09">
        <w:rPr>
          <w:spacing w:val="-10"/>
          <w:lang w:val="en-US"/>
        </w:rPr>
        <w:t xml:space="preserve"> </w:t>
      </w:r>
      <w:proofErr w:type="spellStart"/>
      <w:r w:rsidR="00506B09">
        <w:rPr>
          <w:spacing w:val="-10"/>
          <w:lang w:val="en-US"/>
        </w:rPr>
        <w:t>tiêu</w:t>
      </w:r>
      <w:proofErr w:type="spellEnd"/>
      <w:r w:rsidR="00506B09">
        <w:rPr>
          <w:spacing w:val="-10"/>
          <w:lang w:val="en-US"/>
        </w:rPr>
        <w:t xml:space="preserve"> </w:t>
      </w:r>
      <w:proofErr w:type="spellStart"/>
      <w:r w:rsidR="003E0AA3">
        <w:rPr>
          <w:spacing w:val="-10"/>
          <w:lang w:val="en-US"/>
        </w:rPr>
        <w:t>kinh</w:t>
      </w:r>
      <w:proofErr w:type="spellEnd"/>
      <w:r w:rsidR="003E0AA3">
        <w:rPr>
          <w:spacing w:val="-10"/>
          <w:lang w:val="en-US"/>
        </w:rPr>
        <w:t xml:space="preserve"> </w:t>
      </w:r>
      <w:proofErr w:type="spellStart"/>
      <w:r w:rsidR="003E0AA3">
        <w:rPr>
          <w:spacing w:val="-10"/>
          <w:lang w:val="en-US"/>
        </w:rPr>
        <w:t>doanh</w:t>
      </w:r>
      <w:proofErr w:type="spellEnd"/>
      <w:r w:rsidR="003E0AA3">
        <w:rPr>
          <w:spacing w:val="-10"/>
          <w:lang w:val="en-US"/>
        </w:rPr>
        <w:t xml:space="preserve"> </w:t>
      </w:r>
      <w:proofErr w:type="spellStart"/>
      <w:r w:rsidR="00506B09">
        <w:rPr>
          <w:spacing w:val="-10"/>
          <w:lang w:val="en-US"/>
        </w:rPr>
        <w:t>mà</w:t>
      </w:r>
      <w:proofErr w:type="spellEnd"/>
      <w:r w:rsidR="00506B09">
        <w:rPr>
          <w:spacing w:val="-10"/>
          <w:lang w:val="en-US"/>
        </w:rPr>
        <w:t xml:space="preserve"> ĐH</w:t>
      </w:r>
      <w:r w:rsidR="003E0AA3">
        <w:rPr>
          <w:spacing w:val="-10"/>
          <w:lang w:val="en-US"/>
        </w:rPr>
        <w:t xml:space="preserve">ĐCĐ </w:t>
      </w:r>
      <w:proofErr w:type="spellStart"/>
      <w:r w:rsidR="003E0AA3">
        <w:rPr>
          <w:spacing w:val="-10"/>
          <w:lang w:val="en-US"/>
        </w:rPr>
        <w:t>giao</w:t>
      </w:r>
      <w:proofErr w:type="spellEnd"/>
      <w:r w:rsidR="003E0AA3">
        <w:rPr>
          <w:spacing w:val="-10"/>
          <w:lang w:val="en-US"/>
        </w:rPr>
        <w:t xml:space="preserve"> </w:t>
      </w:r>
      <w:proofErr w:type="spellStart"/>
      <w:r w:rsidR="003E0AA3">
        <w:rPr>
          <w:spacing w:val="-10"/>
          <w:lang w:val="en-US"/>
        </w:rPr>
        <w:t>đều</w:t>
      </w:r>
      <w:proofErr w:type="spellEnd"/>
      <w:r w:rsidR="003E0AA3">
        <w:rPr>
          <w:spacing w:val="-10"/>
          <w:lang w:val="en-US"/>
        </w:rPr>
        <w:t xml:space="preserve"> </w:t>
      </w:r>
      <w:proofErr w:type="spellStart"/>
      <w:r w:rsidR="003E0AA3">
        <w:rPr>
          <w:spacing w:val="-10"/>
          <w:lang w:val="en-US"/>
        </w:rPr>
        <w:t>hoàn</w:t>
      </w:r>
      <w:proofErr w:type="spellEnd"/>
      <w:r w:rsidR="003E0AA3">
        <w:rPr>
          <w:spacing w:val="-10"/>
          <w:lang w:val="en-US"/>
        </w:rPr>
        <w:t xml:space="preserve"> </w:t>
      </w:r>
      <w:proofErr w:type="spellStart"/>
      <w:r w:rsidR="003E0AA3">
        <w:rPr>
          <w:spacing w:val="-10"/>
          <w:lang w:val="en-US"/>
        </w:rPr>
        <w:t>thành</w:t>
      </w:r>
      <w:proofErr w:type="spellEnd"/>
      <w:r w:rsidR="003E0AA3">
        <w:rPr>
          <w:spacing w:val="-10"/>
          <w:lang w:val="en-US"/>
        </w:rPr>
        <w:t xml:space="preserve"> </w:t>
      </w:r>
      <w:proofErr w:type="spellStart"/>
      <w:r w:rsidR="003E0AA3">
        <w:rPr>
          <w:spacing w:val="-10"/>
          <w:lang w:val="en-US"/>
        </w:rPr>
        <w:t>vượt</w:t>
      </w:r>
      <w:proofErr w:type="spellEnd"/>
      <w:r w:rsidR="003E0AA3">
        <w:rPr>
          <w:spacing w:val="-10"/>
          <w:lang w:val="en-US"/>
        </w:rPr>
        <w:t xml:space="preserve"> </w:t>
      </w:r>
      <w:proofErr w:type="spellStart"/>
      <w:r w:rsidR="003E0AA3">
        <w:rPr>
          <w:spacing w:val="-10"/>
          <w:lang w:val="en-US"/>
        </w:rPr>
        <w:t>kế</w:t>
      </w:r>
      <w:proofErr w:type="spellEnd"/>
      <w:r w:rsidR="003E0AA3">
        <w:rPr>
          <w:spacing w:val="-10"/>
          <w:lang w:val="en-US"/>
        </w:rPr>
        <w:t xml:space="preserve"> </w:t>
      </w:r>
      <w:proofErr w:type="spellStart"/>
      <w:r w:rsidR="003E0AA3">
        <w:rPr>
          <w:spacing w:val="-10"/>
          <w:lang w:val="en-US"/>
        </w:rPr>
        <w:t>hoạch</w:t>
      </w:r>
      <w:proofErr w:type="spellEnd"/>
      <w:r w:rsidR="003E0AA3">
        <w:rPr>
          <w:spacing w:val="-10"/>
          <w:lang w:val="en-US"/>
        </w:rPr>
        <w:t xml:space="preserve"> </w:t>
      </w:r>
      <w:proofErr w:type="spellStart"/>
      <w:r w:rsidR="003E0AA3">
        <w:rPr>
          <w:spacing w:val="-10"/>
          <w:lang w:val="en-US"/>
        </w:rPr>
        <w:t>đề</w:t>
      </w:r>
      <w:proofErr w:type="spellEnd"/>
      <w:r w:rsidR="003E0AA3">
        <w:rPr>
          <w:spacing w:val="-10"/>
          <w:lang w:val="en-US"/>
        </w:rPr>
        <w:t xml:space="preserve"> </w:t>
      </w:r>
      <w:proofErr w:type="spellStart"/>
      <w:r w:rsidR="003E0AA3">
        <w:rPr>
          <w:spacing w:val="-10"/>
          <w:lang w:val="en-US"/>
        </w:rPr>
        <w:t>ra</w:t>
      </w:r>
      <w:proofErr w:type="spellEnd"/>
      <w:r w:rsidR="003E0AA3">
        <w:rPr>
          <w:spacing w:val="-10"/>
          <w:lang w:val="en-US"/>
        </w:rPr>
        <w:t xml:space="preserve">, </w:t>
      </w:r>
      <w:proofErr w:type="spellStart"/>
      <w:r w:rsidR="003E0AA3">
        <w:rPr>
          <w:spacing w:val="-10"/>
          <w:lang w:val="en-US"/>
        </w:rPr>
        <w:t>đây</w:t>
      </w:r>
      <w:proofErr w:type="spellEnd"/>
      <w:r w:rsidR="003E0AA3">
        <w:rPr>
          <w:spacing w:val="-10"/>
          <w:lang w:val="en-US"/>
        </w:rPr>
        <w:t xml:space="preserve"> </w:t>
      </w:r>
      <w:proofErr w:type="spellStart"/>
      <w:r w:rsidR="003E0AA3">
        <w:rPr>
          <w:spacing w:val="-10"/>
          <w:lang w:val="en-US"/>
        </w:rPr>
        <w:t>là</w:t>
      </w:r>
      <w:proofErr w:type="spellEnd"/>
      <w:r w:rsidR="003E0AA3">
        <w:rPr>
          <w:spacing w:val="-10"/>
          <w:lang w:val="en-US"/>
        </w:rPr>
        <w:t xml:space="preserve"> </w:t>
      </w:r>
      <w:proofErr w:type="spellStart"/>
      <w:r w:rsidR="003E0AA3">
        <w:rPr>
          <w:spacing w:val="-10"/>
          <w:lang w:val="en-US"/>
        </w:rPr>
        <w:t>bước</w:t>
      </w:r>
      <w:proofErr w:type="spellEnd"/>
      <w:r w:rsidR="003E0AA3">
        <w:rPr>
          <w:spacing w:val="-10"/>
          <w:lang w:val="en-US"/>
        </w:rPr>
        <w:t xml:space="preserve"> </w:t>
      </w:r>
      <w:proofErr w:type="spellStart"/>
      <w:r w:rsidR="003E0AA3">
        <w:rPr>
          <w:spacing w:val="-10"/>
          <w:lang w:val="en-US"/>
        </w:rPr>
        <w:t>đệm</w:t>
      </w:r>
      <w:proofErr w:type="spellEnd"/>
      <w:r w:rsidR="003E0AA3">
        <w:rPr>
          <w:spacing w:val="-10"/>
          <w:lang w:val="en-US"/>
        </w:rPr>
        <w:t xml:space="preserve"> </w:t>
      </w:r>
      <w:proofErr w:type="spellStart"/>
      <w:r w:rsidR="003E0AA3">
        <w:rPr>
          <w:spacing w:val="-10"/>
          <w:lang w:val="en-US"/>
        </w:rPr>
        <w:t>để</w:t>
      </w:r>
      <w:proofErr w:type="spellEnd"/>
      <w:r w:rsidR="003E0AA3">
        <w:rPr>
          <w:spacing w:val="-10"/>
          <w:lang w:val="en-US"/>
        </w:rPr>
        <w:t xml:space="preserve"> </w:t>
      </w:r>
      <w:proofErr w:type="spellStart"/>
      <w:r w:rsidR="003E0AA3">
        <w:rPr>
          <w:spacing w:val="-10"/>
          <w:lang w:val="en-US"/>
        </w:rPr>
        <w:t>bứt</w:t>
      </w:r>
      <w:proofErr w:type="spellEnd"/>
      <w:r w:rsidR="003E0AA3">
        <w:rPr>
          <w:spacing w:val="-10"/>
          <w:lang w:val="en-US"/>
        </w:rPr>
        <w:t xml:space="preserve"> </w:t>
      </w:r>
      <w:proofErr w:type="spellStart"/>
      <w:r w:rsidR="003E0AA3">
        <w:rPr>
          <w:spacing w:val="-10"/>
          <w:lang w:val="en-US"/>
        </w:rPr>
        <w:t>phá</w:t>
      </w:r>
      <w:proofErr w:type="spellEnd"/>
      <w:r w:rsidR="003E0AA3">
        <w:rPr>
          <w:spacing w:val="-10"/>
          <w:lang w:val="en-US"/>
        </w:rPr>
        <w:t xml:space="preserve"> </w:t>
      </w:r>
      <w:proofErr w:type="spellStart"/>
      <w:r w:rsidR="003E0AA3">
        <w:rPr>
          <w:spacing w:val="-10"/>
          <w:lang w:val="en-US"/>
        </w:rPr>
        <w:t>thành</w:t>
      </w:r>
      <w:proofErr w:type="spellEnd"/>
      <w:r w:rsidR="003E0AA3">
        <w:rPr>
          <w:spacing w:val="-10"/>
          <w:lang w:val="en-US"/>
        </w:rPr>
        <w:t xml:space="preserve"> </w:t>
      </w:r>
      <w:proofErr w:type="spellStart"/>
      <w:r w:rsidR="003E0AA3">
        <w:rPr>
          <w:spacing w:val="-10"/>
          <w:lang w:val="en-US"/>
        </w:rPr>
        <w:t>công</w:t>
      </w:r>
      <w:proofErr w:type="spellEnd"/>
      <w:r w:rsidR="003E0AA3">
        <w:rPr>
          <w:spacing w:val="-10"/>
          <w:lang w:val="en-US"/>
        </w:rPr>
        <w:t xml:space="preserve"> </w:t>
      </w:r>
      <w:proofErr w:type="spellStart"/>
      <w:r w:rsidR="003E0AA3">
        <w:rPr>
          <w:spacing w:val="-10"/>
          <w:lang w:val="en-US"/>
        </w:rPr>
        <w:t>hơn</w:t>
      </w:r>
      <w:proofErr w:type="spellEnd"/>
      <w:r w:rsidR="003E0AA3">
        <w:rPr>
          <w:spacing w:val="-10"/>
          <w:lang w:val="en-US"/>
        </w:rPr>
        <w:t xml:space="preserve"> </w:t>
      </w:r>
      <w:proofErr w:type="spellStart"/>
      <w:r w:rsidR="003E0AA3">
        <w:rPr>
          <w:spacing w:val="-10"/>
          <w:lang w:val="en-US"/>
        </w:rPr>
        <w:t>trong</w:t>
      </w:r>
      <w:proofErr w:type="spellEnd"/>
      <w:r w:rsidR="003E0AA3">
        <w:rPr>
          <w:spacing w:val="-10"/>
          <w:lang w:val="en-US"/>
        </w:rPr>
        <w:t xml:space="preserve"> </w:t>
      </w:r>
      <w:proofErr w:type="spellStart"/>
      <w:r w:rsidR="003E0AA3">
        <w:rPr>
          <w:spacing w:val="-10"/>
          <w:lang w:val="en-US"/>
        </w:rPr>
        <w:t>năm</w:t>
      </w:r>
      <w:proofErr w:type="spellEnd"/>
      <w:r w:rsidR="003E0AA3">
        <w:rPr>
          <w:spacing w:val="-10"/>
          <w:lang w:val="en-US"/>
        </w:rPr>
        <w:t xml:space="preserve"> 2021.</w:t>
      </w:r>
    </w:p>
    <w:p w:rsidR="00462E77" w:rsidRDefault="0014710D" w:rsidP="001D5AA7">
      <w:pPr>
        <w:pStyle w:val="Heading1"/>
        <w:numPr>
          <w:ilvl w:val="1"/>
          <w:numId w:val="8"/>
        </w:numPr>
        <w:spacing w:before="120" w:after="120" w:line="288" w:lineRule="auto"/>
        <w:ind w:left="709" w:hanging="472"/>
      </w:pPr>
      <w:r>
        <w:rPr>
          <w:spacing w:val="-6"/>
        </w:rPr>
        <w:t xml:space="preserve">Những </w:t>
      </w:r>
      <w:r>
        <w:rPr>
          <w:spacing w:val="-5"/>
        </w:rPr>
        <w:t xml:space="preserve">kết </w:t>
      </w:r>
      <w:r>
        <w:rPr>
          <w:spacing w:val="-4"/>
        </w:rPr>
        <w:t xml:space="preserve">quả </w:t>
      </w:r>
      <w:r>
        <w:rPr>
          <w:spacing w:val="-5"/>
        </w:rPr>
        <w:t>đạt</w:t>
      </w:r>
      <w:r>
        <w:rPr>
          <w:spacing w:val="-32"/>
        </w:rPr>
        <w:t xml:space="preserve"> </w:t>
      </w:r>
      <w:r>
        <w:rPr>
          <w:spacing w:val="-5"/>
        </w:rPr>
        <w:t>được</w:t>
      </w:r>
    </w:p>
    <w:p w:rsidR="00462E77" w:rsidRDefault="0014710D" w:rsidP="001D5AA7">
      <w:pPr>
        <w:pStyle w:val="ListParagraph"/>
        <w:numPr>
          <w:ilvl w:val="2"/>
          <w:numId w:val="8"/>
        </w:numPr>
        <w:spacing w:before="120" w:after="120" w:line="288" w:lineRule="auto"/>
        <w:ind w:left="709" w:hanging="472"/>
        <w:jc w:val="both"/>
        <w:rPr>
          <w:b/>
          <w:sz w:val="26"/>
        </w:rPr>
      </w:pPr>
      <w:r>
        <w:rPr>
          <w:b/>
          <w:spacing w:val="-5"/>
          <w:sz w:val="26"/>
        </w:rPr>
        <w:t>Kết</w:t>
      </w:r>
      <w:r>
        <w:rPr>
          <w:b/>
          <w:spacing w:val="-13"/>
          <w:sz w:val="26"/>
        </w:rPr>
        <w:t xml:space="preserve"> </w:t>
      </w:r>
      <w:r>
        <w:rPr>
          <w:b/>
          <w:spacing w:val="-4"/>
          <w:sz w:val="26"/>
        </w:rPr>
        <w:t>quả</w:t>
      </w:r>
      <w:r>
        <w:rPr>
          <w:b/>
          <w:spacing w:val="-13"/>
          <w:sz w:val="26"/>
        </w:rPr>
        <w:t xml:space="preserve"> </w:t>
      </w:r>
      <w:r>
        <w:rPr>
          <w:b/>
          <w:spacing w:val="-5"/>
          <w:sz w:val="26"/>
        </w:rPr>
        <w:t>thực</w:t>
      </w:r>
      <w:r>
        <w:rPr>
          <w:b/>
          <w:spacing w:val="-13"/>
          <w:sz w:val="26"/>
        </w:rPr>
        <w:t xml:space="preserve"> </w:t>
      </w:r>
      <w:r>
        <w:rPr>
          <w:b/>
          <w:spacing w:val="-5"/>
          <w:sz w:val="26"/>
        </w:rPr>
        <w:t>hiện</w:t>
      </w:r>
      <w:r>
        <w:rPr>
          <w:b/>
          <w:spacing w:val="-13"/>
          <w:sz w:val="26"/>
        </w:rPr>
        <w:t xml:space="preserve"> </w:t>
      </w:r>
      <w:r>
        <w:rPr>
          <w:b/>
          <w:spacing w:val="-5"/>
          <w:sz w:val="26"/>
        </w:rPr>
        <w:t>các</w:t>
      </w:r>
      <w:r>
        <w:rPr>
          <w:b/>
          <w:spacing w:val="-10"/>
          <w:sz w:val="26"/>
        </w:rPr>
        <w:t xml:space="preserve"> </w:t>
      </w:r>
      <w:r>
        <w:rPr>
          <w:b/>
          <w:spacing w:val="-4"/>
          <w:sz w:val="26"/>
        </w:rPr>
        <w:t>chỉ</w:t>
      </w:r>
      <w:r>
        <w:rPr>
          <w:b/>
          <w:spacing w:val="-13"/>
          <w:sz w:val="26"/>
        </w:rPr>
        <w:t xml:space="preserve"> </w:t>
      </w:r>
      <w:r>
        <w:rPr>
          <w:b/>
          <w:spacing w:val="-5"/>
          <w:sz w:val="26"/>
        </w:rPr>
        <w:t>tiêu</w:t>
      </w:r>
      <w:r>
        <w:rPr>
          <w:b/>
          <w:spacing w:val="-13"/>
          <w:sz w:val="26"/>
        </w:rPr>
        <w:t xml:space="preserve"> </w:t>
      </w:r>
      <w:r>
        <w:rPr>
          <w:b/>
          <w:spacing w:val="-5"/>
          <w:sz w:val="26"/>
        </w:rPr>
        <w:t>theo</w:t>
      </w:r>
      <w:r>
        <w:rPr>
          <w:b/>
          <w:spacing w:val="-11"/>
          <w:sz w:val="26"/>
        </w:rPr>
        <w:t xml:space="preserve"> </w:t>
      </w:r>
      <w:r>
        <w:rPr>
          <w:b/>
          <w:spacing w:val="-4"/>
          <w:sz w:val="26"/>
        </w:rPr>
        <w:t>kế</w:t>
      </w:r>
      <w:r>
        <w:rPr>
          <w:b/>
          <w:spacing w:val="-13"/>
          <w:sz w:val="26"/>
        </w:rPr>
        <w:t xml:space="preserve"> </w:t>
      </w:r>
      <w:r>
        <w:rPr>
          <w:b/>
          <w:spacing w:val="-5"/>
          <w:sz w:val="26"/>
        </w:rPr>
        <w:t>hoạch</w:t>
      </w:r>
    </w:p>
    <w:p w:rsidR="00462E77" w:rsidRDefault="00B16994" w:rsidP="003D5C38">
      <w:pPr>
        <w:pStyle w:val="Heading2"/>
        <w:numPr>
          <w:ilvl w:val="3"/>
          <w:numId w:val="8"/>
        </w:numPr>
        <w:tabs>
          <w:tab w:val="left" w:pos="959"/>
        </w:tabs>
        <w:spacing w:before="120" w:after="120" w:line="288" w:lineRule="auto"/>
        <w:ind w:hanging="721"/>
        <w:rPr>
          <w:b w:val="0"/>
          <w:i w:val="0"/>
        </w:rPr>
      </w:pPr>
      <w:proofErr w:type="spellStart"/>
      <w:r>
        <w:rPr>
          <w:spacing w:val="-5"/>
          <w:lang w:val="en-US"/>
        </w:rPr>
        <w:t>Các</w:t>
      </w:r>
      <w:proofErr w:type="spellEnd"/>
      <w:r>
        <w:rPr>
          <w:spacing w:val="-5"/>
          <w:lang w:val="en-US"/>
        </w:rPr>
        <w:t xml:space="preserve"> </w:t>
      </w:r>
      <w:proofErr w:type="spellStart"/>
      <w:r>
        <w:rPr>
          <w:spacing w:val="-5"/>
          <w:lang w:val="en-US"/>
        </w:rPr>
        <w:t>chỉ</w:t>
      </w:r>
      <w:proofErr w:type="spellEnd"/>
      <w:r>
        <w:rPr>
          <w:spacing w:val="-5"/>
          <w:lang w:val="en-US"/>
        </w:rPr>
        <w:t xml:space="preserve"> </w:t>
      </w:r>
      <w:proofErr w:type="spellStart"/>
      <w:r>
        <w:rPr>
          <w:spacing w:val="-5"/>
          <w:lang w:val="en-US"/>
        </w:rPr>
        <w:t>tiêu</w:t>
      </w:r>
      <w:proofErr w:type="spellEnd"/>
      <w:r>
        <w:rPr>
          <w:spacing w:val="-5"/>
          <w:lang w:val="en-US"/>
        </w:rPr>
        <w:t xml:space="preserve"> </w:t>
      </w:r>
      <w:proofErr w:type="spellStart"/>
      <w:r w:rsidR="003D5C38">
        <w:rPr>
          <w:spacing w:val="-5"/>
          <w:lang w:val="en-US"/>
        </w:rPr>
        <w:t>tài</w:t>
      </w:r>
      <w:proofErr w:type="spellEnd"/>
      <w:r w:rsidR="003D5C38">
        <w:rPr>
          <w:spacing w:val="-5"/>
          <w:lang w:val="en-US"/>
        </w:rPr>
        <w:t xml:space="preserve"> </w:t>
      </w:r>
      <w:proofErr w:type="spellStart"/>
      <w:r w:rsidR="003D5C38">
        <w:rPr>
          <w:spacing w:val="-5"/>
          <w:lang w:val="en-US"/>
        </w:rPr>
        <w:t>chính</w:t>
      </w:r>
      <w:proofErr w:type="spellEnd"/>
      <w:r w:rsidR="0014710D">
        <w:rPr>
          <w:b w:val="0"/>
          <w:i w:val="0"/>
          <w:spacing w:val="-5"/>
        </w:rPr>
        <w:t>:</w:t>
      </w:r>
    </w:p>
    <w:p w:rsidR="00B16994" w:rsidRDefault="003E0AA3" w:rsidP="003D5C38">
      <w:pPr>
        <w:pStyle w:val="BodyText"/>
        <w:spacing w:before="120" w:after="120" w:line="288" w:lineRule="auto"/>
        <w:ind w:right="132" w:firstLine="719"/>
        <w:rPr>
          <w:lang w:val="en-US"/>
        </w:rPr>
      </w:pPr>
      <w:proofErr w:type="spellStart"/>
      <w:r>
        <w:rPr>
          <w:lang w:val="en-US"/>
        </w:rPr>
        <w:t>Tuy</w:t>
      </w:r>
      <w:proofErr w:type="spellEnd"/>
      <w:r>
        <w:rPr>
          <w:lang w:val="en-US"/>
        </w:rPr>
        <w:t xml:space="preserve"> </w:t>
      </w:r>
      <w:proofErr w:type="spellStart"/>
      <w:r>
        <w:rPr>
          <w:lang w:val="en-US"/>
        </w:rPr>
        <w:t>bị</w:t>
      </w:r>
      <w:proofErr w:type="spellEnd"/>
      <w:r>
        <w:rPr>
          <w:lang w:val="en-US"/>
        </w:rPr>
        <w:t xml:space="preserve"> </w:t>
      </w:r>
      <w:proofErr w:type="spellStart"/>
      <w:r>
        <w:rPr>
          <w:lang w:val="en-US"/>
        </w:rPr>
        <w:t>ảnh</w:t>
      </w:r>
      <w:proofErr w:type="spellEnd"/>
      <w:r>
        <w:rPr>
          <w:lang w:val="en-US"/>
        </w:rPr>
        <w:t xml:space="preserve"> h</w:t>
      </w:r>
      <w:r w:rsidR="0014710D">
        <w:t xml:space="preserve">ưởng </w:t>
      </w:r>
      <w:proofErr w:type="spellStart"/>
      <w:r>
        <w:rPr>
          <w:lang w:val="en-US"/>
        </w:rPr>
        <w:t>bởi</w:t>
      </w:r>
      <w:proofErr w:type="spellEnd"/>
      <w:r w:rsidR="0014710D">
        <w:t xml:space="preserve"> </w:t>
      </w:r>
      <w:proofErr w:type="spellStart"/>
      <w:r>
        <w:rPr>
          <w:lang w:val="en-US"/>
        </w:rPr>
        <w:t>tình</w:t>
      </w:r>
      <w:proofErr w:type="spellEnd"/>
      <w:r>
        <w:rPr>
          <w:lang w:val="en-US"/>
        </w:rPr>
        <w:t xml:space="preserve"> </w:t>
      </w:r>
      <w:proofErr w:type="spellStart"/>
      <w:r>
        <w:rPr>
          <w:lang w:val="en-US"/>
        </w:rPr>
        <w:t>hình</w:t>
      </w:r>
      <w:proofErr w:type="spellEnd"/>
      <w:r>
        <w:rPr>
          <w:lang w:val="en-US"/>
        </w:rPr>
        <w:t xml:space="preserve"> </w:t>
      </w:r>
      <w:r w:rsidR="0014710D">
        <w:t xml:space="preserve">đại dịch </w:t>
      </w:r>
      <w:proofErr w:type="gramStart"/>
      <w:r w:rsidR="0014710D">
        <w:t>chung</w:t>
      </w:r>
      <w:proofErr w:type="gramEnd"/>
      <w:r>
        <w:rPr>
          <w:lang w:val="en-US"/>
        </w:rPr>
        <w:t>,</w:t>
      </w:r>
      <w:r w:rsidR="0014710D">
        <w:t xml:space="preserve"> </w:t>
      </w:r>
      <w:proofErr w:type="spellStart"/>
      <w:r>
        <w:rPr>
          <w:lang w:val="en-US"/>
        </w:rPr>
        <w:t>nhưng</w:t>
      </w:r>
      <w:proofErr w:type="spellEnd"/>
      <w:r w:rsidR="0014710D">
        <w:t xml:space="preserve"> </w:t>
      </w:r>
      <w:r w:rsidR="00477569">
        <w:rPr>
          <w:lang w:val="en-US"/>
        </w:rPr>
        <w:t xml:space="preserve">Ban </w:t>
      </w:r>
      <w:proofErr w:type="spellStart"/>
      <w:r>
        <w:rPr>
          <w:lang w:val="en-US"/>
        </w:rPr>
        <w:t>Giám</w:t>
      </w:r>
      <w:proofErr w:type="spellEnd"/>
      <w:r>
        <w:rPr>
          <w:lang w:val="en-US"/>
        </w:rPr>
        <w:t xml:space="preserve"> </w:t>
      </w:r>
      <w:proofErr w:type="spellStart"/>
      <w:r>
        <w:rPr>
          <w:lang w:val="en-US"/>
        </w:rPr>
        <w:t>đốc</w:t>
      </w:r>
      <w:proofErr w:type="spellEnd"/>
      <w:r>
        <w:rPr>
          <w:lang w:val="en-US"/>
        </w:rPr>
        <w:t xml:space="preserve"> </w:t>
      </w:r>
      <w:r w:rsidR="0014710D">
        <w:t xml:space="preserve">đã </w:t>
      </w:r>
      <w:proofErr w:type="spellStart"/>
      <w:r>
        <w:rPr>
          <w:lang w:val="en-US"/>
        </w:rPr>
        <w:t>nỗ</w:t>
      </w:r>
      <w:proofErr w:type="spellEnd"/>
      <w:r>
        <w:rPr>
          <w:lang w:val="en-US"/>
        </w:rPr>
        <w:t xml:space="preserve"> </w:t>
      </w:r>
      <w:proofErr w:type="spellStart"/>
      <w:r>
        <w:rPr>
          <w:lang w:val="en-US"/>
        </w:rPr>
        <w:t>lực</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hành</w:t>
      </w:r>
      <w:proofErr w:type="spellEnd"/>
      <w:r>
        <w:rPr>
          <w:lang w:val="en-US"/>
        </w:rPr>
        <w:t xml:space="preserve"> </w:t>
      </w:r>
      <w:r w:rsidR="00B16994">
        <w:rPr>
          <w:lang w:val="en-US"/>
        </w:rPr>
        <w:t xml:space="preserve">CBNV </w:t>
      </w:r>
      <w:proofErr w:type="spellStart"/>
      <w:r w:rsidR="00B16994">
        <w:rPr>
          <w:lang w:val="en-US"/>
        </w:rPr>
        <w:t>thực</w:t>
      </w:r>
      <w:proofErr w:type="spellEnd"/>
      <w:r w:rsidR="00B16994">
        <w:rPr>
          <w:lang w:val="en-US"/>
        </w:rPr>
        <w:t xml:space="preserve"> </w:t>
      </w:r>
      <w:proofErr w:type="spellStart"/>
      <w:r w:rsidR="00B16994">
        <w:rPr>
          <w:lang w:val="en-US"/>
        </w:rPr>
        <w:t>hiện</w:t>
      </w:r>
      <w:proofErr w:type="spellEnd"/>
      <w:r w:rsidR="00B16994">
        <w:rPr>
          <w:lang w:val="en-US"/>
        </w:rPr>
        <w:t xml:space="preserve"> </w:t>
      </w:r>
      <w:proofErr w:type="spellStart"/>
      <w:r w:rsidR="00B16994">
        <w:rPr>
          <w:lang w:val="en-US"/>
        </w:rPr>
        <w:t>tốt</w:t>
      </w:r>
      <w:proofErr w:type="spellEnd"/>
      <w:r w:rsidR="00B16994">
        <w:rPr>
          <w:lang w:val="en-US"/>
        </w:rPr>
        <w:t xml:space="preserve"> </w:t>
      </w:r>
      <w:proofErr w:type="spellStart"/>
      <w:r>
        <w:rPr>
          <w:lang w:val="en-US"/>
        </w:rPr>
        <w:t>các</w:t>
      </w:r>
      <w:proofErr w:type="spellEnd"/>
      <w:r>
        <w:rPr>
          <w:lang w:val="en-US"/>
        </w:rPr>
        <w:t xml:space="preserve"> </w:t>
      </w:r>
      <w:proofErr w:type="spellStart"/>
      <w:r>
        <w:rPr>
          <w:lang w:val="en-US"/>
        </w:rPr>
        <w:t>chỉ</w:t>
      </w:r>
      <w:proofErr w:type="spellEnd"/>
      <w:r>
        <w:rPr>
          <w:lang w:val="en-US"/>
        </w:rPr>
        <w:t xml:space="preserve"> </w:t>
      </w:r>
      <w:proofErr w:type="spellStart"/>
      <w:r>
        <w:rPr>
          <w:lang w:val="en-US"/>
        </w:rPr>
        <w:t>tiêu</w:t>
      </w:r>
      <w:proofErr w:type="spellEnd"/>
      <w:r>
        <w:rPr>
          <w:lang w:val="en-US"/>
        </w:rPr>
        <w:t xml:space="preserve"> </w:t>
      </w:r>
      <w:proofErr w:type="spellStart"/>
      <w:r>
        <w:rPr>
          <w:lang w:val="en-US"/>
        </w:rPr>
        <w:t>kinh</w:t>
      </w:r>
      <w:proofErr w:type="spellEnd"/>
      <w:r>
        <w:rPr>
          <w:lang w:val="en-US"/>
        </w:rPr>
        <w:t xml:space="preserve"> </w:t>
      </w:r>
      <w:proofErr w:type="spellStart"/>
      <w:r>
        <w:rPr>
          <w:lang w:val="en-US"/>
        </w:rPr>
        <w:t>doanh</w:t>
      </w:r>
      <w:proofErr w:type="spellEnd"/>
      <w:r>
        <w:rPr>
          <w:lang w:val="en-US"/>
        </w:rPr>
        <w:t xml:space="preserve"> </w:t>
      </w:r>
      <w:proofErr w:type="spellStart"/>
      <w:r w:rsidR="00B16994">
        <w:rPr>
          <w:lang w:val="en-US"/>
        </w:rPr>
        <w:t>đề</w:t>
      </w:r>
      <w:proofErr w:type="spellEnd"/>
      <w:r w:rsidR="00B16994">
        <w:rPr>
          <w:lang w:val="en-US"/>
        </w:rPr>
        <w:t xml:space="preserve"> </w:t>
      </w:r>
      <w:proofErr w:type="spellStart"/>
      <w:r w:rsidR="00B16994">
        <w:rPr>
          <w:lang w:val="en-US"/>
        </w:rPr>
        <w:t>ra</w:t>
      </w:r>
      <w:proofErr w:type="spellEnd"/>
      <w:r w:rsidR="00B16994">
        <w:rPr>
          <w:lang w:val="en-US"/>
        </w:rPr>
        <w:t xml:space="preserve"> </w:t>
      </w:r>
      <w:proofErr w:type="spellStart"/>
      <w:r w:rsidR="00B16994">
        <w:rPr>
          <w:lang w:val="en-US"/>
        </w:rPr>
        <w:t>cho</w:t>
      </w:r>
      <w:proofErr w:type="spellEnd"/>
      <w:r>
        <w:rPr>
          <w:lang w:val="en-US"/>
        </w:rPr>
        <w:t xml:space="preserve"> </w:t>
      </w:r>
      <w:proofErr w:type="spellStart"/>
      <w:r>
        <w:rPr>
          <w:lang w:val="en-US"/>
        </w:rPr>
        <w:t>năm</w:t>
      </w:r>
      <w:proofErr w:type="spellEnd"/>
      <w:r>
        <w:rPr>
          <w:lang w:val="en-US"/>
        </w:rPr>
        <w:t xml:space="preserve"> 2020</w:t>
      </w:r>
      <w:r w:rsidR="00B16994">
        <w:rPr>
          <w:lang w:val="en-US"/>
        </w:rPr>
        <w:t xml:space="preserve">, </w:t>
      </w:r>
      <w:proofErr w:type="spellStart"/>
      <w:r w:rsidR="00B16994">
        <w:rPr>
          <w:lang w:val="en-US"/>
        </w:rPr>
        <w:t>kết</w:t>
      </w:r>
      <w:proofErr w:type="spellEnd"/>
      <w:r w:rsidR="00B16994">
        <w:rPr>
          <w:lang w:val="en-US"/>
        </w:rPr>
        <w:t xml:space="preserve"> </w:t>
      </w:r>
      <w:proofErr w:type="spellStart"/>
      <w:r w:rsidR="00B16994">
        <w:rPr>
          <w:lang w:val="en-US"/>
        </w:rPr>
        <w:t>quả</w:t>
      </w:r>
      <w:proofErr w:type="spellEnd"/>
      <w:r w:rsidR="00B16994">
        <w:rPr>
          <w:lang w:val="en-US"/>
        </w:rPr>
        <w:t xml:space="preserve"> </w:t>
      </w:r>
      <w:proofErr w:type="spellStart"/>
      <w:r w:rsidR="00B16994">
        <w:rPr>
          <w:lang w:val="en-US"/>
        </w:rPr>
        <w:t>đạt</w:t>
      </w:r>
      <w:proofErr w:type="spellEnd"/>
      <w:r w:rsidR="00B16994">
        <w:rPr>
          <w:lang w:val="en-US"/>
        </w:rPr>
        <w:t xml:space="preserve"> </w:t>
      </w:r>
      <w:proofErr w:type="spellStart"/>
      <w:r w:rsidR="00B16994">
        <w:rPr>
          <w:lang w:val="en-US"/>
        </w:rPr>
        <w:t>được</w:t>
      </w:r>
      <w:proofErr w:type="spellEnd"/>
      <w:r w:rsidR="00B16994">
        <w:rPr>
          <w:lang w:val="en-US"/>
        </w:rPr>
        <w:t xml:space="preserve"> </w:t>
      </w:r>
      <w:proofErr w:type="spellStart"/>
      <w:r w:rsidR="00B16994">
        <w:rPr>
          <w:lang w:val="en-US"/>
        </w:rPr>
        <w:t>như</w:t>
      </w:r>
      <w:proofErr w:type="spellEnd"/>
      <w:r w:rsidR="00B16994">
        <w:rPr>
          <w:lang w:val="en-US"/>
        </w:rPr>
        <w:t xml:space="preserve"> </w:t>
      </w:r>
      <w:proofErr w:type="spellStart"/>
      <w:r w:rsidR="00B16994">
        <w:rPr>
          <w:lang w:val="en-US"/>
        </w:rPr>
        <w:t>sau</w:t>
      </w:r>
      <w:proofErr w:type="spellEnd"/>
      <w:r w:rsidR="00B16994">
        <w:rPr>
          <w:lang w:val="en-US"/>
        </w:rPr>
        <w:t>:</w:t>
      </w:r>
    </w:p>
    <w:p w:rsidR="003E0AA3" w:rsidRPr="003E0AA3" w:rsidRDefault="003E0AA3" w:rsidP="003D5C38">
      <w:pPr>
        <w:pStyle w:val="BodyText"/>
        <w:spacing w:before="120" w:after="120" w:line="288" w:lineRule="auto"/>
        <w:rPr>
          <w:i/>
          <w14:shadow w14:blurRad="50800" w14:dist="38100" w14:dir="2700000" w14:sx="100000" w14:sy="100000" w14:kx="0" w14:ky="0" w14:algn="tl">
            <w14:srgbClr w14:val="000000">
              <w14:alpha w14:val="60000"/>
            </w14:srgbClr>
          </w14:shadow>
        </w:rPr>
      </w:pPr>
      <w:r w:rsidRPr="003E0AA3">
        <w:rPr>
          <w:i/>
          <w14:shadow w14:blurRad="50800" w14:dist="38100" w14:dir="2700000" w14:sx="100000" w14:sy="100000" w14:kx="0" w14:ky="0" w14:algn="tl">
            <w14:srgbClr w14:val="000000">
              <w14:alpha w14:val="60000"/>
            </w14:srgbClr>
          </w14:shadow>
        </w:rPr>
        <w:t xml:space="preserve">                                                                                                        </w:t>
      </w:r>
      <w:r>
        <w:rPr>
          <w:i/>
          <w14:shadow w14:blurRad="50800" w14:dist="38100" w14:dir="2700000" w14:sx="100000" w14:sy="100000" w14:kx="0" w14:ky="0" w14:algn="tl">
            <w14:srgbClr w14:val="000000">
              <w14:alpha w14:val="60000"/>
            </w14:srgbClr>
          </w14:shadow>
        </w:rPr>
        <w:t xml:space="preserve"> </w:t>
      </w:r>
      <w:r w:rsidRPr="003E0AA3">
        <w:rPr>
          <w:i/>
          <w14:shadow w14:blurRad="50800" w14:dist="38100" w14:dir="2700000" w14:sx="100000" w14:sy="100000" w14:kx="0" w14:ky="0" w14:algn="tl">
            <w14:srgbClr w14:val="000000">
              <w14:alpha w14:val="60000"/>
            </w14:srgbClr>
          </w14:shadow>
        </w:rPr>
        <w:t>Đơn vị tính: Tỷ đồng.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430"/>
        <w:gridCol w:w="1530"/>
        <w:gridCol w:w="1440"/>
        <w:gridCol w:w="1620"/>
        <w:gridCol w:w="990"/>
        <w:gridCol w:w="1080"/>
      </w:tblGrid>
      <w:tr w:rsidR="003E0AA3" w:rsidRPr="00FC490D" w:rsidTr="00AB2B11">
        <w:tc>
          <w:tcPr>
            <w:tcW w:w="630" w:type="dxa"/>
            <w:vMerge w:val="restart"/>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Stt</w:t>
            </w:r>
          </w:p>
        </w:tc>
        <w:tc>
          <w:tcPr>
            <w:tcW w:w="2430" w:type="dxa"/>
            <w:vMerge w:val="restart"/>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Chỉ tiêu</w:t>
            </w:r>
          </w:p>
        </w:tc>
        <w:tc>
          <w:tcPr>
            <w:tcW w:w="1530" w:type="dxa"/>
            <w:vMerge w:val="restart"/>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Kế hoạch</w:t>
            </w:r>
          </w:p>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2020</w:t>
            </w:r>
          </w:p>
        </w:tc>
        <w:tc>
          <w:tcPr>
            <w:tcW w:w="3060" w:type="dxa"/>
            <w:gridSpan w:val="2"/>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Thực hiện</w:t>
            </w:r>
          </w:p>
        </w:tc>
        <w:tc>
          <w:tcPr>
            <w:tcW w:w="2070" w:type="dxa"/>
            <w:gridSpan w:val="2"/>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So sánh (%)</w:t>
            </w:r>
          </w:p>
        </w:tc>
      </w:tr>
      <w:tr w:rsidR="003E0AA3" w:rsidRPr="00FC490D" w:rsidTr="00AB2B11">
        <w:trPr>
          <w:trHeight w:val="323"/>
        </w:trPr>
        <w:tc>
          <w:tcPr>
            <w:tcW w:w="630" w:type="dxa"/>
            <w:vMerge/>
            <w:vAlign w:val="center"/>
          </w:tcPr>
          <w:p w:rsidR="003E0AA3" w:rsidRPr="005F7E74" w:rsidRDefault="003E0AA3" w:rsidP="003D5C38">
            <w:pPr>
              <w:spacing w:before="120" w:after="120" w:line="288" w:lineRule="auto"/>
              <w:jc w:val="center"/>
              <w:rPr>
                <w:color w:val="000000"/>
                <w:sz w:val="26"/>
                <w:szCs w:val="26"/>
              </w:rPr>
            </w:pPr>
          </w:p>
        </w:tc>
        <w:tc>
          <w:tcPr>
            <w:tcW w:w="2430" w:type="dxa"/>
            <w:vMerge/>
            <w:vAlign w:val="center"/>
          </w:tcPr>
          <w:p w:rsidR="003E0AA3" w:rsidRPr="005F7E74" w:rsidRDefault="003E0AA3" w:rsidP="003D5C38">
            <w:pPr>
              <w:spacing w:before="120" w:after="120" w:line="288" w:lineRule="auto"/>
              <w:jc w:val="center"/>
              <w:rPr>
                <w:color w:val="000000"/>
                <w:sz w:val="26"/>
                <w:szCs w:val="26"/>
              </w:rPr>
            </w:pPr>
          </w:p>
        </w:tc>
        <w:tc>
          <w:tcPr>
            <w:tcW w:w="1530" w:type="dxa"/>
            <w:vMerge/>
            <w:vAlign w:val="center"/>
          </w:tcPr>
          <w:p w:rsidR="003E0AA3" w:rsidRPr="005F7E74" w:rsidRDefault="003E0AA3" w:rsidP="003D5C38">
            <w:pPr>
              <w:spacing w:before="120" w:after="120" w:line="288" w:lineRule="auto"/>
              <w:jc w:val="center"/>
              <w:rPr>
                <w:color w:val="000000"/>
                <w:sz w:val="26"/>
                <w:szCs w:val="26"/>
              </w:rPr>
            </w:pPr>
          </w:p>
        </w:tc>
        <w:tc>
          <w:tcPr>
            <w:tcW w:w="1440" w:type="dxa"/>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Năm 2019</w:t>
            </w:r>
          </w:p>
        </w:tc>
        <w:tc>
          <w:tcPr>
            <w:tcW w:w="1620" w:type="dxa"/>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Năm 2020</w:t>
            </w:r>
          </w:p>
        </w:tc>
        <w:tc>
          <w:tcPr>
            <w:tcW w:w="990" w:type="dxa"/>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KH</w:t>
            </w:r>
          </w:p>
        </w:tc>
        <w:tc>
          <w:tcPr>
            <w:tcW w:w="1080" w:type="dxa"/>
            <w:vAlign w:val="center"/>
          </w:tcPr>
          <w:p w:rsidR="003E0AA3" w:rsidRPr="005F7E74" w:rsidRDefault="003E0AA3" w:rsidP="003D5C38">
            <w:pPr>
              <w:spacing w:before="120" w:after="120" w:line="288" w:lineRule="auto"/>
              <w:jc w:val="center"/>
              <w:rPr>
                <w:b/>
                <w:color w:val="000000"/>
                <w:sz w:val="26"/>
                <w:szCs w:val="26"/>
              </w:rPr>
            </w:pPr>
            <w:r w:rsidRPr="005F7E74">
              <w:rPr>
                <w:b/>
                <w:color w:val="000000"/>
                <w:sz w:val="26"/>
                <w:szCs w:val="26"/>
              </w:rPr>
              <w:t>CK</w:t>
            </w:r>
          </w:p>
        </w:tc>
      </w:tr>
      <w:tr w:rsidR="003E0AA3" w:rsidRPr="00FC490D" w:rsidTr="00AB2B11">
        <w:tc>
          <w:tcPr>
            <w:tcW w:w="630" w:type="dxa"/>
            <w:vAlign w:val="center"/>
          </w:tcPr>
          <w:p w:rsidR="003E0AA3" w:rsidRPr="005F7E74" w:rsidRDefault="003E0AA3" w:rsidP="003D5C38">
            <w:pPr>
              <w:spacing w:before="120" w:after="120" w:line="288" w:lineRule="auto"/>
              <w:jc w:val="center"/>
              <w:rPr>
                <w:color w:val="000000"/>
                <w:sz w:val="26"/>
                <w:szCs w:val="26"/>
              </w:rPr>
            </w:pPr>
            <w:r w:rsidRPr="005F7E74">
              <w:rPr>
                <w:color w:val="000000"/>
                <w:sz w:val="26"/>
                <w:szCs w:val="26"/>
              </w:rPr>
              <w:t>1</w:t>
            </w:r>
          </w:p>
        </w:tc>
        <w:tc>
          <w:tcPr>
            <w:tcW w:w="2430" w:type="dxa"/>
            <w:vAlign w:val="center"/>
          </w:tcPr>
          <w:p w:rsidR="003E0AA3" w:rsidRPr="005F7E74" w:rsidRDefault="003E0AA3" w:rsidP="003D5C38">
            <w:pPr>
              <w:spacing w:before="120" w:after="120" w:line="288" w:lineRule="auto"/>
              <w:rPr>
                <w:color w:val="000000"/>
                <w:sz w:val="26"/>
                <w:szCs w:val="26"/>
              </w:rPr>
            </w:pPr>
            <w:r w:rsidRPr="005F7E74">
              <w:rPr>
                <w:color w:val="000000"/>
                <w:sz w:val="26"/>
                <w:szCs w:val="26"/>
              </w:rPr>
              <w:t>Doanh thu</w:t>
            </w:r>
          </w:p>
        </w:tc>
        <w:tc>
          <w:tcPr>
            <w:tcW w:w="1530" w:type="dxa"/>
            <w:vAlign w:val="center"/>
          </w:tcPr>
          <w:p w:rsidR="003E0AA3" w:rsidRPr="005F7E74" w:rsidRDefault="003E0AA3" w:rsidP="003D5C38">
            <w:pPr>
              <w:spacing w:before="120" w:after="120" w:line="288" w:lineRule="auto"/>
              <w:jc w:val="right"/>
              <w:rPr>
                <w:color w:val="000000"/>
                <w:sz w:val="26"/>
                <w:szCs w:val="26"/>
              </w:rPr>
            </w:pPr>
            <w:r w:rsidRPr="005F7E74">
              <w:rPr>
                <w:b/>
                <w:color w:val="000000"/>
                <w:sz w:val="26"/>
                <w:szCs w:val="26"/>
              </w:rPr>
              <w:t>65,829</w:t>
            </w:r>
          </w:p>
        </w:tc>
        <w:tc>
          <w:tcPr>
            <w:tcW w:w="144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194,488</w:t>
            </w:r>
          </w:p>
        </w:tc>
        <w:tc>
          <w:tcPr>
            <w:tcW w:w="162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65,921</w:t>
            </w:r>
          </w:p>
        </w:tc>
        <w:tc>
          <w:tcPr>
            <w:tcW w:w="99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100,13</w:t>
            </w:r>
          </w:p>
        </w:tc>
        <w:tc>
          <w:tcPr>
            <w:tcW w:w="108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33,89</w:t>
            </w:r>
          </w:p>
        </w:tc>
      </w:tr>
      <w:tr w:rsidR="003E0AA3" w:rsidRPr="00FC490D" w:rsidTr="00AB2B11">
        <w:tc>
          <w:tcPr>
            <w:tcW w:w="630" w:type="dxa"/>
            <w:vAlign w:val="center"/>
          </w:tcPr>
          <w:p w:rsidR="003E0AA3" w:rsidRPr="005F7E74" w:rsidRDefault="003E0AA3" w:rsidP="003D5C38">
            <w:pPr>
              <w:spacing w:before="120" w:after="120" w:line="288" w:lineRule="auto"/>
              <w:jc w:val="center"/>
              <w:rPr>
                <w:color w:val="000000"/>
                <w:sz w:val="26"/>
                <w:szCs w:val="26"/>
              </w:rPr>
            </w:pPr>
            <w:r w:rsidRPr="005F7E74">
              <w:rPr>
                <w:color w:val="000000"/>
                <w:sz w:val="26"/>
                <w:szCs w:val="26"/>
              </w:rPr>
              <w:t>2</w:t>
            </w:r>
          </w:p>
        </w:tc>
        <w:tc>
          <w:tcPr>
            <w:tcW w:w="2430" w:type="dxa"/>
            <w:vAlign w:val="center"/>
          </w:tcPr>
          <w:p w:rsidR="003E0AA3" w:rsidRPr="005F7E74" w:rsidRDefault="003E0AA3" w:rsidP="003D5C38">
            <w:pPr>
              <w:spacing w:before="120" w:after="120" w:line="288" w:lineRule="auto"/>
              <w:rPr>
                <w:color w:val="000000"/>
                <w:sz w:val="26"/>
                <w:szCs w:val="26"/>
              </w:rPr>
            </w:pPr>
            <w:r w:rsidRPr="005F7E74">
              <w:rPr>
                <w:color w:val="000000"/>
                <w:sz w:val="26"/>
                <w:szCs w:val="26"/>
              </w:rPr>
              <w:t>Lợi nhuận trước thuế</w:t>
            </w:r>
          </w:p>
        </w:tc>
        <w:tc>
          <w:tcPr>
            <w:tcW w:w="1530" w:type="dxa"/>
            <w:vAlign w:val="center"/>
          </w:tcPr>
          <w:p w:rsidR="003E0AA3" w:rsidRPr="005F7E74" w:rsidRDefault="003E0AA3" w:rsidP="003D5C38">
            <w:pPr>
              <w:spacing w:before="120" w:after="120" w:line="288" w:lineRule="auto"/>
              <w:jc w:val="right"/>
              <w:rPr>
                <w:color w:val="000000"/>
                <w:sz w:val="26"/>
                <w:szCs w:val="26"/>
              </w:rPr>
            </w:pPr>
            <w:r w:rsidRPr="005F7E74">
              <w:rPr>
                <w:b/>
                <w:color w:val="000000"/>
                <w:sz w:val="26"/>
                <w:szCs w:val="26"/>
              </w:rPr>
              <w:t>-1,766</w:t>
            </w:r>
          </w:p>
        </w:tc>
        <w:tc>
          <w:tcPr>
            <w:tcW w:w="144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84,014</w:t>
            </w:r>
          </w:p>
        </w:tc>
        <w:tc>
          <w:tcPr>
            <w:tcW w:w="162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0,527</w:t>
            </w:r>
          </w:p>
        </w:tc>
        <w:tc>
          <w:tcPr>
            <w:tcW w:w="99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129,84</w:t>
            </w:r>
          </w:p>
        </w:tc>
        <w:tc>
          <w:tcPr>
            <w:tcW w:w="1080" w:type="dxa"/>
            <w:vAlign w:val="center"/>
          </w:tcPr>
          <w:p w:rsidR="003E0AA3" w:rsidRPr="005F7E74" w:rsidRDefault="003E0AA3" w:rsidP="003D5C38">
            <w:pPr>
              <w:spacing w:before="120" w:after="120" w:line="288" w:lineRule="auto"/>
              <w:ind w:left="360"/>
              <w:jc w:val="right"/>
              <w:rPr>
                <w:color w:val="000000"/>
                <w:sz w:val="26"/>
                <w:szCs w:val="26"/>
              </w:rPr>
            </w:pPr>
            <w:r w:rsidRPr="005F7E74">
              <w:rPr>
                <w:color w:val="000000"/>
                <w:sz w:val="26"/>
                <w:szCs w:val="26"/>
              </w:rPr>
              <w:t>0,62</w:t>
            </w:r>
          </w:p>
        </w:tc>
      </w:tr>
      <w:tr w:rsidR="003E0AA3" w:rsidRPr="00FC490D" w:rsidTr="00AB2B11">
        <w:tc>
          <w:tcPr>
            <w:tcW w:w="630" w:type="dxa"/>
            <w:vAlign w:val="center"/>
          </w:tcPr>
          <w:p w:rsidR="003E0AA3" w:rsidRPr="005F7E74" w:rsidRDefault="003E0AA3" w:rsidP="003D5C38">
            <w:pPr>
              <w:spacing w:before="120" w:after="120" w:line="288" w:lineRule="auto"/>
              <w:jc w:val="center"/>
              <w:rPr>
                <w:color w:val="000000"/>
                <w:sz w:val="26"/>
                <w:szCs w:val="26"/>
              </w:rPr>
            </w:pPr>
            <w:r w:rsidRPr="005F7E74">
              <w:rPr>
                <w:color w:val="000000"/>
                <w:sz w:val="26"/>
                <w:szCs w:val="26"/>
              </w:rPr>
              <w:t>3</w:t>
            </w:r>
          </w:p>
        </w:tc>
        <w:tc>
          <w:tcPr>
            <w:tcW w:w="2430" w:type="dxa"/>
            <w:vAlign w:val="center"/>
          </w:tcPr>
          <w:p w:rsidR="003E0AA3" w:rsidRPr="005F7E74" w:rsidRDefault="003E0AA3" w:rsidP="003D5C38">
            <w:pPr>
              <w:spacing w:before="120" w:after="120" w:line="288" w:lineRule="auto"/>
              <w:rPr>
                <w:color w:val="000000"/>
                <w:sz w:val="26"/>
                <w:szCs w:val="26"/>
              </w:rPr>
            </w:pPr>
            <w:r w:rsidRPr="005F7E74">
              <w:rPr>
                <w:color w:val="000000"/>
                <w:sz w:val="26"/>
                <w:szCs w:val="26"/>
              </w:rPr>
              <w:t>Cổ tức</w:t>
            </w:r>
            <w:r w:rsidR="00931446">
              <w:rPr>
                <w:color w:val="000000"/>
                <w:sz w:val="26"/>
                <w:szCs w:val="26"/>
                <w:lang w:val="en-US"/>
              </w:rPr>
              <w:t xml:space="preserve"> </w:t>
            </w:r>
            <w:proofErr w:type="spellStart"/>
            <w:r w:rsidR="00931446">
              <w:rPr>
                <w:color w:val="000000"/>
                <w:sz w:val="26"/>
                <w:szCs w:val="26"/>
                <w:lang w:val="en-US"/>
              </w:rPr>
              <w:t>bằng</w:t>
            </w:r>
            <w:proofErr w:type="spellEnd"/>
            <w:r w:rsidR="00931446">
              <w:rPr>
                <w:color w:val="000000"/>
                <w:sz w:val="26"/>
                <w:szCs w:val="26"/>
                <w:lang w:val="en-US"/>
              </w:rPr>
              <w:t xml:space="preserve"> </w:t>
            </w:r>
            <w:proofErr w:type="spellStart"/>
            <w:r w:rsidR="00931446">
              <w:rPr>
                <w:color w:val="000000"/>
                <w:sz w:val="26"/>
                <w:szCs w:val="26"/>
                <w:lang w:val="en-US"/>
              </w:rPr>
              <w:t>tiền</w:t>
            </w:r>
            <w:proofErr w:type="spellEnd"/>
            <w:r w:rsidR="00931446">
              <w:rPr>
                <w:color w:val="000000"/>
                <w:sz w:val="26"/>
                <w:szCs w:val="26"/>
                <w:lang w:val="en-US"/>
              </w:rPr>
              <w:t xml:space="preserve"> </w:t>
            </w:r>
            <w:proofErr w:type="spellStart"/>
            <w:r w:rsidR="00931446">
              <w:rPr>
                <w:color w:val="000000"/>
                <w:sz w:val="26"/>
                <w:szCs w:val="26"/>
                <w:lang w:val="en-US"/>
              </w:rPr>
              <w:t>mặt</w:t>
            </w:r>
            <w:proofErr w:type="spellEnd"/>
            <w:r w:rsidRPr="005F7E74">
              <w:rPr>
                <w:color w:val="000000"/>
                <w:sz w:val="26"/>
                <w:szCs w:val="26"/>
              </w:rPr>
              <w:t xml:space="preserve"> (%/VĐL)</w:t>
            </w:r>
          </w:p>
        </w:tc>
        <w:tc>
          <w:tcPr>
            <w:tcW w:w="153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15</w:t>
            </w:r>
          </w:p>
        </w:tc>
        <w:tc>
          <w:tcPr>
            <w:tcW w:w="144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15</w:t>
            </w:r>
          </w:p>
        </w:tc>
        <w:tc>
          <w:tcPr>
            <w:tcW w:w="1620" w:type="dxa"/>
            <w:vAlign w:val="center"/>
          </w:tcPr>
          <w:p w:rsidR="003E0AA3" w:rsidRPr="005F7E74" w:rsidRDefault="003E0AA3" w:rsidP="003D5C38">
            <w:pPr>
              <w:spacing w:before="120" w:after="120" w:line="288" w:lineRule="auto"/>
              <w:jc w:val="right"/>
              <w:rPr>
                <w:color w:val="000000"/>
                <w:sz w:val="26"/>
                <w:szCs w:val="26"/>
              </w:rPr>
            </w:pPr>
            <w:r w:rsidRPr="005F7E74">
              <w:rPr>
                <w:color w:val="000000"/>
                <w:sz w:val="26"/>
                <w:szCs w:val="26"/>
              </w:rPr>
              <w:t>5</w:t>
            </w:r>
          </w:p>
        </w:tc>
        <w:tc>
          <w:tcPr>
            <w:tcW w:w="990" w:type="dxa"/>
            <w:vAlign w:val="center"/>
          </w:tcPr>
          <w:p w:rsidR="003E0AA3" w:rsidRPr="005F7E74" w:rsidRDefault="003E0AA3" w:rsidP="003D5C38">
            <w:pPr>
              <w:spacing w:before="120" w:after="120" w:line="288" w:lineRule="auto"/>
              <w:jc w:val="right"/>
              <w:rPr>
                <w:color w:val="000000"/>
                <w:sz w:val="26"/>
                <w:szCs w:val="26"/>
              </w:rPr>
            </w:pPr>
          </w:p>
        </w:tc>
        <w:tc>
          <w:tcPr>
            <w:tcW w:w="1080" w:type="dxa"/>
            <w:vAlign w:val="center"/>
          </w:tcPr>
          <w:p w:rsidR="003E0AA3" w:rsidRPr="005F7E74" w:rsidRDefault="003E0AA3" w:rsidP="003D5C38">
            <w:pPr>
              <w:spacing w:before="120" w:after="120" w:line="288" w:lineRule="auto"/>
              <w:jc w:val="right"/>
              <w:rPr>
                <w:color w:val="000000"/>
                <w:sz w:val="26"/>
                <w:szCs w:val="26"/>
              </w:rPr>
            </w:pPr>
          </w:p>
        </w:tc>
      </w:tr>
    </w:tbl>
    <w:p w:rsidR="00B16994" w:rsidRPr="00B16994" w:rsidRDefault="003D5C38" w:rsidP="003D5C38">
      <w:pPr>
        <w:pStyle w:val="BodyText"/>
        <w:spacing w:before="120" w:after="120" w:line="288" w:lineRule="auto"/>
        <w:rPr>
          <w:b/>
          <w:lang w:val="nl-NL"/>
        </w:rPr>
      </w:pPr>
      <w:r>
        <w:rPr>
          <w:b/>
          <w:lang w:val="nl-NL"/>
        </w:rPr>
        <w:t>2.1.2 Tình hình hoạt động kinh doanh</w:t>
      </w:r>
    </w:p>
    <w:p w:rsidR="00B16994" w:rsidRDefault="00B16994" w:rsidP="003D5C38">
      <w:pPr>
        <w:spacing w:before="120" w:after="120" w:line="288" w:lineRule="auto"/>
        <w:ind w:firstLine="540"/>
        <w:jc w:val="both"/>
        <w:rPr>
          <w:sz w:val="26"/>
          <w:szCs w:val="26"/>
          <w:lang w:val="nl-NL"/>
        </w:rPr>
      </w:pPr>
      <w:r w:rsidRPr="00FE39C1">
        <w:rPr>
          <w:sz w:val="26"/>
          <w:szCs w:val="26"/>
          <w:lang w:val="nl-NL"/>
        </w:rPr>
        <w:t xml:space="preserve">- </w:t>
      </w:r>
      <w:r>
        <w:rPr>
          <w:sz w:val="26"/>
          <w:szCs w:val="26"/>
          <w:lang w:val="nl-NL"/>
        </w:rPr>
        <w:t>Căn cứ</w:t>
      </w:r>
      <w:r w:rsidRPr="00FE39C1">
        <w:rPr>
          <w:sz w:val="26"/>
          <w:szCs w:val="26"/>
          <w:lang w:val="nl-NL"/>
        </w:rPr>
        <w:t xml:space="preserve"> vào kế hoạch kinh doanh và kế hoạch tài chính đã được Đại hội đồng cổ đông giao, đầu năm Ban giám đốc đã chủ động xây dựng, triển khai và bám sát kế hoạch hàng quý, tháng và có phân kỳ tài chính đi kèm để phân tích, theo dõi và th</w:t>
      </w:r>
      <w:r>
        <w:rPr>
          <w:sz w:val="26"/>
          <w:szCs w:val="26"/>
          <w:lang w:val="nl-NL"/>
        </w:rPr>
        <w:t>ực hiện đạt được mục tiêu đề ra;</w:t>
      </w:r>
      <w:r w:rsidRPr="00FE39C1">
        <w:rPr>
          <w:sz w:val="26"/>
          <w:szCs w:val="26"/>
          <w:lang w:val="nl-NL"/>
        </w:rPr>
        <w:t xml:space="preserve"> </w:t>
      </w:r>
    </w:p>
    <w:p w:rsidR="007B2F5F" w:rsidRDefault="007B2F5F" w:rsidP="003D5C38">
      <w:pPr>
        <w:spacing w:before="120" w:after="120" w:line="288" w:lineRule="auto"/>
        <w:ind w:firstLine="540"/>
        <w:jc w:val="both"/>
        <w:rPr>
          <w:sz w:val="26"/>
          <w:szCs w:val="26"/>
          <w:lang w:val="nl-NL"/>
        </w:rPr>
      </w:pPr>
      <w:r>
        <w:rPr>
          <w:sz w:val="26"/>
          <w:szCs w:val="26"/>
          <w:lang w:val="nl-NL"/>
        </w:rPr>
        <w:t xml:space="preserve">- </w:t>
      </w:r>
      <w:r w:rsidR="00B51B0F">
        <w:rPr>
          <w:sz w:val="26"/>
          <w:szCs w:val="26"/>
          <w:lang w:val="nl-NL"/>
        </w:rPr>
        <w:t xml:space="preserve">Để tự chủ về lượng khách tham gia sử dụng dịch vụ, ngoài việc nâng cao chất lượng dịch vụ, </w:t>
      </w:r>
      <w:r w:rsidR="001D5AA7">
        <w:rPr>
          <w:sz w:val="26"/>
          <w:szCs w:val="26"/>
          <w:lang w:val="nl-NL"/>
        </w:rPr>
        <w:t>còn tăng</w:t>
      </w:r>
      <w:r w:rsidR="00B51B0F">
        <w:rPr>
          <w:sz w:val="26"/>
          <w:szCs w:val="26"/>
          <w:lang w:val="nl-NL"/>
        </w:rPr>
        <w:t xml:space="preserve"> cường </w:t>
      </w:r>
      <w:r w:rsidR="001D5AA7">
        <w:rPr>
          <w:sz w:val="26"/>
          <w:szCs w:val="26"/>
          <w:lang w:val="nl-NL"/>
        </w:rPr>
        <w:t xml:space="preserve">mạnh mẽ </w:t>
      </w:r>
      <w:r w:rsidR="00B51B0F">
        <w:rPr>
          <w:sz w:val="26"/>
          <w:szCs w:val="26"/>
          <w:lang w:val="nl-NL"/>
        </w:rPr>
        <w:t>cho công tác marketing quảng bá dịch vụ thông qua các phương tiện truyền thông đại chúng, trong đó tập trung</w:t>
      </w:r>
      <w:r w:rsidR="00291321">
        <w:rPr>
          <w:sz w:val="26"/>
          <w:szCs w:val="26"/>
          <w:lang w:val="nl-NL"/>
        </w:rPr>
        <w:t xml:space="preserve"> chủ yếu</w:t>
      </w:r>
      <w:r w:rsidR="00B51B0F">
        <w:rPr>
          <w:sz w:val="26"/>
          <w:szCs w:val="26"/>
          <w:lang w:val="nl-NL"/>
        </w:rPr>
        <w:t xml:space="preserve"> ở khu vực miền Tây Nam Bộ, nơi có lượng khách hàng truyền thống rất nhiều. Song song đó, còn thực hiện chính giá ưu đãi kích cầu người địa phương </w:t>
      </w:r>
      <w:r w:rsidR="00291321">
        <w:rPr>
          <w:sz w:val="26"/>
          <w:szCs w:val="26"/>
          <w:lang w:val="nl-NL"/>
        </w:rPr>
        <w:t>để nâng cao hiệu quả kinh doanh;</w:t>
      </w:r>
    </w:p>
    <w:p w:rsidR="00B51B0F" w:rsidRDefault="00B51B0F" w:rsidP="003D5C38">
      <w:pPr>
        <w:spacing w:before="120" w:after="120" w:line="288" w:lineRule="auto"/>
        <w:ind w:firstLine="540"/>
        <w:jc w:val="both"/>
        <w:rPr>
          <w:sz w:val="26"/>
          <w:szCs w:val="26"/>
          <w:lang w:val="nl-NL"/>
        </w:rPr>
      </w:pPr>
      <w:r>
        <w:rPr>
          <w:sz w:val="26"/>
          <w:szCs w:val="26"/>
          <w:lang w:val="nl-NL"/>
        </w:rPr>
        <w:t xml:space="preserve">- </w:t>
      </w:r>
      <w:r w:rsidR="00306DEA">
        <w:rPr>
          <w:sz w:val="26"/>
          <w:szCs w:val="26"/>
          <w:lang w:val="nl-NL"/>
        </w:rPr>
        <w:t xml:space="preserve">Ngoài ra, còn </w:t>
      </w:r>
      <w:r w:rsidR="00E4153B">
        <w:rPr>
          <w:sz w:val="26"/>
          <w:szCs w:val="26"/>
          <w:lang w:val="nl-NL"/>
        </w:rPr>
        <w:t>t</w:t>
      </w:r>
      <w:r>
        <w:rPr>
          <w:sz w:val="26"/>
          <w:szCs w:val="26"/>
          <w:lang w:val="nl-NL"/>
        </w:rPr>
        <w:t xml:space="preserve">hực hiện khuyến mãi giảm giá vé cho các đơn vị lữ hành du lịch trong và ngoài tỉnh </w:t>
      </w:r>
      <w:r w:rsidR="00306DEA">
        <w:rPr>
          <w:sz w:val="26"/>
          <w:szCs w:val="26"/>
          <w:lang w:val="nl-NL"/>
        </w:rPr>
        <w:t xml:space="preserve">để liên kết với các đơn vị này đưa khách về tham gia các loại hình dịch vụ </w:t>
      </w:r>
      <w:r>
        <w:rPr>
          <w:sz w:val="26"/>
          <w:szCs w:val="26"/>
          <w:lang w:val="nl-NL"/>
        </w:rPr>
        <w:t>nh</w:t>
      </w:r>
      <w:r w:rsidR="00306DEA">
        <w:rPr>
          <w:sz w:val="26"/>
          <w:szCs w:val="26"/>
          <w:lang w:val="nl-NL"/>
        </w:rPr>
        <w:t>ằm nâng cao hiệu quả kinh doanh.</w:t>
      </w:r>
    </w:p>
    <w:p w:rsidR="00B16994" w:rsidRDefault="00B16994" w:rsidP="00306DEA">
      <w:pPr>
        <w:adjustRightInd w:val="0"/>
        <w:spacing w:before="120" w:after="120" w:line="288" w:lineRule="auto"/>
        <w:ind w:firstLine="540"/>
        <w:jc w:val="both"/>
        <w:rPr>
          <w:sz w:val="26"/>
          <w:szCs w:val="26"/>
          <w:lang w:val="nl-NL"/>
        </w:rPr>
      </w:pPr>
      <w:r w:rsidRPr="0083274A">
        <w:rPr>
          <w:sz w:val="26"/>
          <w:szCs w:val="26"/>
          <w:lang w:val="nl-NL"/>
        </w:rPr>
        <w:t xml:space="preserve">- </w:t>
      </w:r>
      <w:r w:rsidR="00E4153B">
        <w:rPr>
          <w:sz w:val="26"/>
          <w:szCs w:val="26"/>
          <w:lang w:val="nl-NL"/>
        </w:rPr>
        <w:t>Trong năm, đã t</w:t>
      </w:r>
      <w:r w:rsidRPr="0083274A">
        <w:rPr>
          <w:sz w:val="26"/>
          <w:szCs w:val="26"/>
          <w:lang w:val="nl-NL"/>
        </w:rPr>
        <w:t xml:space="preserve">ổ chức phục vụ </w:t>
      </w:r>
      <w:r>
        <w:rPr>
          <w:sz w:val="26"/>
          <w:szCs w:val="26"/>
          <w:lang w:val="nl-NL"/>
        </w:rPr>
        <w:t xml:space="preserve">tốt lượng khách đến tham gia </w:t>
      </w:r>
      <w:r w:rsidRPr="0083274A">
        <w:rPr>
          <w:sz w:val="26"/>
          <w:szCs w:val="26"/>
          <w:lang w:val="nl-NL"/>
        </w:rPr>
        <w:t xml:space="preserve">sử dụng các dịch vụ </w:t>
      </w:r>
      <w:r>
        <w:rPr>
          <w:sz w:val="26"/>
          <w:szCs w:val="26"/>
          <w:lang w:val="nl-NL"/>
        </w:rPr>
        <w:t xml:space="preserve">trong những </w:t>
      </w:r>
      <w:r w:rsidRPr="0083274A">
        <w:rPr>
          <w:sz w:val="26"/>
          <w:szCs w:val="26"/>
          <w:lang w:val="nl-NL"/>
        </w:rPr>
        <w:t>đợt cao điểm như: Hội xuân Núi Bà, Tết Đoan Ngọ, rằm tháng 7, tháng 8, lễ Quốc Khánh 2/9, … qua đó nâng cao hiệu quả trong kinh doanh năm 20</w:t>
      </w:r>
      <w:r>
        <w:rPr>
          <w:sz w:val="26"/>
          <w:szCs w:val="26"/>
          <w:lang w:val="nl-NL"/>
        </w:rPr>
        <w:t>20;</w:t>
      </w:r>
    </w:p>
    <w:p w:rsidR="00FE0335" w:rsidRDefault="00306DEA" w:rsidP="00306DEA">
      <w:pPr>
        <w:adjustRightInd w:val="0"/>
        <w:spacing w:before="120" w:after="120" w:line="288" w:lineRule="auto"/>
        <w:ind w:firstLine="540"/>
        <w:jc w:val="both"/>
        <w:rPr>
          <w:sz w:val="26"/>
          <w:szCs w:val="26"/>
          <w:lang w:val="nl-NL"/>
        </w:rPr>
      </w:pPr>
      <w:r>
        <w:rPr>
          <w:sz w:val="26"/>
          <w:szCs w:val="26"/>
          <w:lang w:val="nl-NL"/>
        </w:rPr>
        <w:t>- Lập kế hoạch và tổ chức vận hành hệ thống cáp treo và xe trượt ống thích hợp nhất</w:t>
      </w:r>
      <w:r w:rsidR="00FE0335">
        <w:rPr>
          <w:sz w:val="26"/>
          <w:szCs w:val="26"/>
          <w:lang w:val="nl-NL"/>
        </w:rPr>
        <w:t xml:space="preserve">, </w:t>
      </w:r>
      <w:r w:rsidR="00E4153B">
        <w:rPr>
          <w:sz w:val="26"/>
          <w:szCs w:val="26"/>
          <w:lang w:val="nl-NL"/>
        </w:rPr>
        <w:t>trong thời gian bùng phát dịch bệnh đã</w:t>
      </w:r>
      <w:r w:rsidR="00FE0335">
        <w:rPr>
          <w:sz w:val="26"/>
          <w:szCs w:val="26"/>
          <w:lang w:val="nl-NL"/>
        </w:rPr>
        <w:t xml:space="preserve"> tạm dừng hoạt động </w:t>
      </w:r>
      <w:r>
        <w:rPr>
          <w:sz w:val="26"/>
          <w:szCs w:val="26"/>
          <w:lang w:val="nl-NL"/>
        </w:rPr>
        <w:t xml:space="preserve">để </w:t>
      </w:r>
      <w:r w:rsidR="00FE0335">
        <w:rPr>
          <w:sz w:val="26"/>
          <w:szCs w:val="26"/>
          <w:lang w:val="nl-NL"/>
        </w:rPr>
        <w:t>tiết kiệm chi phí</w:t>
      </w:r>
      <w:r w:rsidR="00E4153B">
        <w:rPr>
          <w:sz w:val="26"/>
          <w:szCs w:val="26"/>
          <w:lang w:val="nl-NL"/>
        </w:rPr>
        <w:t xml:space="preserve"> vận hành</w:t>
      </w:r>
      <w:r w:rsidR="00FE0335">
        <w:rPr>
          <w:sz w:val="26"/>
          <w:szCs w:val="26"/>
          <w:lang w:val="nl-NL"/>
        </w:rPr>
        <w:t xml:space="preserve">, đảm bảo lợi nhuận sau cùng cho </w:t>
      </w:r>
      <w:r w:rsidR="00E4153B">
        <w:rPr>
          <w:sz w:val="26"/>
          <w:szCs w:val="26"/>
          <w:lang w:val="nl-NL"/>
        </w:rPr>
        <w:t>cổ đông</w:t>
      </w:r>
      <w:r w:rsidR="00FE0335">
        <w:rPr>
          <w:sz w:val="26"/>
          <w:szCs w:val="26"/>
          <w:lang w:val="nl-NL"/>
        </w:rPr>
        <w:t>.</w:t>
      </w:r>
    </w:p>
    <w:p w:rsidR="00B16994" w:rsidRDefault="00B16994" w:rsidP="003D5C38">
      <w:pPr>
        <w:spacing w:before="120" w:after="120" w:line="288" w:lineRule="auto"/>
        <w:ind w:firstLine="480"/>
        <w:jc w:val="both"/>
        <w:rPr>
          <w:sz w:val="26"/>
          <w:szCs w:val="26"/>
          <w:lang w:val="nl-NL"/>
        </w:rPr>
      </w:pPr>
      <w:r w:rsidRPr="00292B5A">
        <w:rPr>
          <w:sz w:val="26"/>
          <w:szCs w:val="26"/>
          <w:lang w:val="nl-NL"/>
        </w:rPr>
        <w:lastRenderedPageBreak/>
        <w:t>-</w:t>
      </w:r>
      <w:r>
        <w:rPr>
          <w:sz w:val="26"/>
          <w:szCs w:val="26"/>
          <w:lang w:val="nl-NL"/>
        </w:rPr>
        <w:t xml:space="preserve"> Quản trị tốt dòng tiền, tận dụng nguồn vốn nhàn rỗi mang lại hiệu quả cao nhất, qua đó doanh thu hoạt động tài chính </w:t>
      </w:r>
      <w:r w:rsidR="001D5AA7">
        <w:rPr>
          <w:sz w:val="26"/>
          <w:szCs w:val="26"/>
          <w:lang w:val="nl-NL"/>
        </w:rPr>
        <w:t>nhiều</w:t>
      </w:r>
      <w:r>
        <w:rPr>
          <w:sz w:val="26"/>
          <w:szCs w:val="26"/>
          <w:lang w:val="nl-NL"/>
        </w:rPr>
        <w:t xml:space="preserve"> </w:t>
      </w:r>
      <w:r w:rsidR="00306DEA">
        <w:rPr>
          <w:sz w:val="26"/>
          <w:szCs w:val="26"/>
          <w:lang w:val="nl-NL"/>
        </w:rPr>
        <w:t>bù đắp cho doanh thu hoạt động chính của Công ty.</w:t>
      </w:r>
    </w:p>
    <w:p w:rsidR="003E0AA3" w:rsidRPr="001109E9" w:rsidRDefault="003E0AA3" w:rsidP="003D5C38">
      <w:pPr>
        <w:adjustRightInd w:val="0"/>
        <w:spacing w:before="120" w:after="120" w:line="288" w:lineRule="auto"/>
        <w:ind w:firstLine="720"/>
        <w:jc w:val="both"/>
        <w:rPr>
          <w:sz w:val="26"/>
          <w:szCs w:val="26"/>
          <w:lang w:val="nl-NL"/>
        </w:rPr>
      </w:pPr>
      <w:r>
        <w:rPr>
          <w:sz w:val="26"/>
          <w:szCs w:val="26"/>
          <w:lang w:val="nl-NL"/>
        </w:rPr>
        <w:t>- Thực hiện triệt để việc tiết kiệm chi phí như tiếp tục tinh giảm nhân sự, chi phí điện nước,...để nâng cao hiệu quả hoạt động.</w:t>
      </w:r>
      <w:r w:rsidR="00E4153B">
        <w:rPr>
          <w:sz w:val="26"/>
          <w:szCs w:val="26"/>
          <w:lang w:val="nl-NL"/>
        </w:rPr>
        <w:t xml:space="preserve"> </w:t>
      </w:r>
      <w:r w:rsidR="001D5AA7">
        <w:rPr>
          <w:sz w:val="26"/>
          <w:szCs w:val="26"/>
          <w:lang w:val="nl-NL"/>
        </w:rPr>
        <w:t>Số l</w:t>
      </w:r>
      <w:r w:rsidR="00E4153B">
        <w:rPr>
          <w:sz w:val="26"/>
          <w:szCs w:val="26"/>
          <w:lang w:val="nl-NL"/>
        </w:rPr>
        <w:t>ượng nhân sự trong năm 2020, giảm 50% so với cùng kỳ 2019.</w:t>
      </w:r>
    </w:p>
    <w:p w:rsidR="00E4153B" w:rsidRPr="00E4153B" w:rsidRDefault="00E4153B" w:rsidP="00E4153B">
      <w:pPr>
        <w:pStyle w:val="BodyText"/>
        <w:spacing w:before="120" w:after="120" w:line="288" w:lineRule="auto"/>
        <w:rPr>
          <w:b/>
          <w:lang w:val="nl-NL"/>
        </w:rPr>
      </w:pPr>
      <w:r>
        <w:rPr>
          <w:b/>
          <w:lang w:val="nl-NL"/>
        </w:rPr>
        <w:t xml:space="preserve">2.1.3 </w:t>
      </w:r>
      <w:r w:rsidRPr="00E4153B">
        <w:rPr>
          <w:b/>
          <w:lang w:val="nl-NL"/>
        </w:rPr>
        <w:t>Một số công tác khác</w:t>
      </w:r>
    </w:p>
    <w:p w:rsidR="00A86099" w:rsidRDefault="00E4153B" w:rsidP="003D5C38">
      <w:pPr>
        <w:spacing w:before="120" w:after="120" w:line="288" w:lineRule="auto"/>
        <w:ind w:firstLine="567"/>
        <w:jc w:val="both"/>
        <w:rPr>
          <w:bCs/>
          <w:sz w:val="26"/>
          <w:szCs w:val="26"/>
          <w:lang w:val="nl-NL"/>
        </w:rPr>
      </w:pPr>
      <w:r>
        <w:rPr>
          <w:bCs/>
          <w:sz w:val="26"/>
          <w:szCs w:val="26"/>
          <w:lang w:val="nl-NL"/>
        </w:rPr>
        <w:t xml:space="preserve">- </w:t>
      </w:r>
      <w:r w:rsidR="00A86099" w:rsidRPr="0052323D">
        <w:rPr>
          <w:bCs/>
          <w:sz w:val="26"/>
          <w:szCs w:val="26"/>
          <w:lang w:val="nl-NL"/>
        </w:rPr>
        <w:t>Ngoài mục tiêu về doanh thu và lợi nhuận, nâng cao hiệu quả quản trị doanh nghiệp là nhiệm vụ trọng tâm trong năm 20</w:t>
      </w:r>
      <w:r>
        <w:rPr>
          <w:bCs/>
          <w:sz w:val="26"/>
          <w:szCs w:val="26"/>
          <w:lang w:val="nl-NL"/>
        </w:rPr>
        <w:t>20</w:t>
      </w:r>
      <w:r w:rsidR="00A86099" w:rsidRPr="0052323D">
        <w:rPr>
          <w:bCs/>
          <w:sz w:val="26"/>
          <w:szCs w:val="26"/>
          <w:lang w:val="nl-NL"/>
        </w:rPr>
        <w:t xml:space="preserve">. Với quyết tâm của </w:t>
      </w:r>
      <w:r w:rsidR="00A86099">
        <w:rPr>
          <w:bCs/>
          <w:sz w:val="26"/>
          <w:szCs w:val="26"/>
          <w:lang w:val="nl-NL"/>
        </w:rPr>
        <w:t>Ban Giám đốc</w:t>
      </w:r>
      <w:r w:rsidR="00A86099" w:rsidRPr="0052323D">
        <w:rPr>
          <w:bCs/>
          <w:sz w:val="26"/>
          <w:szCs w:val="26"/>
          <w:lang w:val="nl-NL"/>
        </w:rPr>
        <w:t xml:space="preserve"> cùng sự đồng thuận từ nhân viên, các chương trình/hoạt động quản trị doanh nghiệp đã được triển khai, quy trình vận hành diễn ra trơn tru, công tác quản lý chi phí được thắt chặ</w:t>
      </w:r>
      <w:r w:rsidR="00A86099">
        <w:rPr>
          <w:bCs/>
          <w:sz w:val="26"/>
          <w:szCs w:val="26"/>
          <w:lang w:val="nl-NL"/>
        </w:rPr>
        <w:t xml:space="preserve">t </w:t>
      </w:r>
      <w:r w:rsidR="00A86099" w:rsidRPr="0052323D">
        <w:rPr>
          <w:bCs/>
          <w:sz w:val="26"/>
          <w:szCs w:val="26"/>
          <w:lang w:val="nl-NL"/>
        </w:rPr>
        <w:t>từng bước củng cố sức mạnh nội tại từ đó khơi dậy tinh thần trách nhiệm trong mỗi thành viên của Công ty.</w:t>
      </w:r>
    </w:p>
    <w:p w:rsidR="00E4153B" w:rsidRDefault="00E4153B" w:rsidP="00E4153B">
      <w:pPr>
        <w:pStyle w:val="BodyText"/>
        <w:spacing w:before="120" w:after="120" w:line="288" w:lineRule="auto"/>
        <w:ind w:left="0" w:firstLine="567"/>
        <w:rPr>
          <w:color w:val="000000"/>
          <w:lang w:val="pt-BR"/>
        </w:rPr>
      </w:pPr>
      <w:r>
        <w:rPr>
          <w:color w:val="000000"/>
          <w:lang w:val="pt-BR"/>
        </w:rPr>
        <w:t xml:space="preserve">- Thuê đơn vị chuyên nghiệp bố trí, duy trì và chăm sóc hệ thống hoa kiểng; </w:t>
      </w:r>
      <w:r w:rsidR="001D5AA7">
        <w:rPr>
          <w:color w:val="000000"/>
          <w:lang w:val="pt-BR"/>
        </w:rPr>
        <w:t xml:space="preserve">giữ gìn an ninh trật tư; </w:t>
      </w:r>
      <w:r>
        <w:rPr>
          <w:color w:val="000000"/>
          <w:lang w:val="pt-BR"/>
        </w:rPr>
        <w:t>vệ sinh công cộng, phục vụ miễn phí các nhà vệ sinh nhằm tạo không gian xanh mát, môi trường du lịch chuyên nghiệp;</w:t>
      </w:r>
    </w:p>
    <w:p w:rsidR="00A86099" w:rsidRDefault="00E4153B" w:rsidP="003D5C38">
      <w:pPr>
        <w:pStyle w:val="BodyText"/>
        <w:spacing w:before="120" w:after="120" w:line="288" w:lineRule="auto"/>
        <w:ind w:left="-142" w:right="-25" w:firstLine="709"/>
        <w:rPr>
          <w:bCs/>
          <w:lang w:val="nl-NL"/>
        </w:rPr>
      </w:pPr>
      <w:r>
        <w:rPr>
          <w:bCs/>
          <w:lang w:val="nl-NL"/>
        </w:rPr>
        <w:t xml:space="preserve">- </w:t>
      </w:r>
      <w:r w:rsidR="00A86099">
        <w:rPr>
          <w:bCs/>
          <w:lang w:val="nl-NL"/>
        </w:rPr>
        <w:t>C</w:t>
      </w:r>
      <w:r w:rsidR="00A86099" w:rsidRPr="0052323D">
        <w:rPr>
          <w:bCs/>
          <w:lang w:val="nl-NL"/>
        </w:rPr>
        <w:t>hính sách đẩy mạnh công tác truyền thông nội bộ để chăm lo, vun đắp đời sống tinh thần và thể chất cho cán bộ, nhân viên</w:t>
      </w:r>
      <w:r w:rsidR="00A86099">
        <w:rPr>
          <w:bCs/>
          <w:lang w:val="nl-NL"/>
        </w:rPr>
        <w:t>, Công ty</w:t>
      </w:r>
      <w:r w:rsidR="00A86099" w:rsidRPr="0052323D">
        <w:rPr>
          <w:bCs/>
          <w:lang w:val="nl-NL"/>
        </w:rPr>
        <w:t xml:space="preserve"> thường xuyên tổ</w:t>
      </w:r>
      <w:r w:rsidR="00A86099">
        <w:rPr>
          <w:bCs/>
          <w:lang w:val="nl-NL"/>
        </w:rPr>
        <w:t xml:space="preserve"> </w:t>
      </w:r>
      <w:r w:rsidR="00A86099" w:rsidRPr="0052323D">
        <w:rPr>
          <w:bCs/>
          <w:lang w:val="nl-NL"/>
        </w:rPr>
        <w:t xml:space="preserve">chức hoạt động </w:t>
      </w:r>
      <w:r w:rsidR="001D5AA7">
        <w:rPr>
          <w:bCs/>
          <w:lang w:val="nl-NL"/>
        </w:rPr>
        <w:t>giao lưu TDTT</w:t>
      </w:r>
      <w:r w:rsidR="00A86099" w:rsidRPr="0052323D">
        <w:rPr>
          <w:bCs/>
          <w:lang w:val="nl-NL"/>
        </w:rPr>
        <w:t>, team building,</w:t>
      </w:r>
      <w:r w:rsidR="00A86099">
        <w:rPr>
          <w:bCs/>
          <w:lang w:val="nl-NL"/>
        </w:rPr>
        <w:t xml:space="preserve"> mừng sinh nhật tháng...</w:t>
      </w:r>
      <w:r w:rsidR="00A86099" w:rsidRPr="0052323D">
        <w:rPr>
          <w:bCs/>
          <w:lang w:val="nl-NL"/>
        </w:rPr>
        <w:t xml:space="preserve"> thực sự đã nâng cao đời sống tinh thần, rèn luyện thể chất và gắn kết giữa CBNV.</w:t>
      </w:r>
    </w:p>
    <w:p w:rsidR="00A86099" w:rsidRDefault="00A86099" w:rsidP="003D5C38">
      <w:pPr>
        <w:shd w:val="clear" w:color="auto" w:fill="FFFFFF"/>
        <w:spacing w:before="120" w:after="120" w:line="288" w:lineRule="auto"/>
        <w:ind w:firstLine="720"/>
        <w:rPr>
          <w:b/>
          <w:sz w:val="26"/>
          <w:szCs w:val="26"/>
          <w:lang w:val="en-US"/>
        </w:rPr>
      </w:pPr>
      <w:r>
        <w:rPr>
          <w:b/>
          <w:sz w:val="26"/>
          <w:szCs w:val="26"/>
        </w:rPr>
        <w:t>4</w:t>
      </w:r>
      <w:r w:rsidRPr="00B04C3A">
        <w:rPr>
          <w:b/>
          <w:sz w:val="26"/>
          <w:szCs w:val="26"/>
        </w:rPr>
        <w:t>. Lương, thưởng, thù lao, các khoản lợi ích của Hội đồng quản trị, Ban giám đốc và Ban kiểm soát</w:t>
      </w:r>
      <w:r w:rsidR="00E4153B">
        <w:rPr>
          <w:b/>
          <w:sz w:val="26"/>
          <w:szCs w:val="26"/>
          <w:lang w:val="en-US"/>
        </w:rPr>
        <w:t>:</w:t>
      </w:r>
    </w:p>
    <w:tbl>
      <w:tblPr>
        <w:tblW w:w="9923" w:type="dxa"/>
        <w:tblLayout w:type="fixed"/>
        <w:tblLook w:val="04A0" w:firstRow="1" w:lastRow="0" w:firstColumn="1" w:lastColumn="0" w:noHBand="0" w:noVBand="1"/>
      </w:tblPr>
      <w:tblGrid>
        <w:gridCol w:w="567"/>
        <w:gridCol w:w="2126"/>
        <w:gridCol w:w="2552"/>
        <w:gridCol w:w="1559"/>
        <w:gridCol w:w="1701"/>
        <w:gridCol w:w="1418"/>
      </w:tblGrid>
      <w:tr w:rsidR="00E4153B" w:rsidRPr="00194E2B" w:rsidTr="00060D25">
        <w:trPr>
          <w:trHeight w:val="720"/>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 xml:space="preserve">TT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 xml:space="preserve"> Họ và Tên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 xml:space="preserve"> Chức vụ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 xml:space="preserve"> Lương (VNĐ)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 xml:space="preserve"> Thù lao Công ty (VNĐ)</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 xml:space="preserve"> Tổng chi trả</w:t>
            </w:r>
          </w:p>
          <w:p w:rsidR="00E4153B" w:rsidRPr="00194E2B" w:rsidRDefault="00E4153B" w:rsidP="00060D25">
            <w:pPr>
              <w:jc w:val="center"/>
              <w:rPr>
                <w:b/>
                <w:bCs/>
                <w:color w:val="FF0000"/>
                <w:sz w:val="18"/>
                <w:szCs w:val="18"/>
              </w:rPr>
            </w:pPr>
            <w:r w:rsidRPr="00194E2B">
              <w:rPr>
                <w:b/>
                <w:bCs/>
                <w:color w:val="FF0000"/>
                <w:sz w:val="18"/>
                <w:szCs w:val="18"/>
              </w:rPr>
              <w:t xml:space="preserve">(VNĐ) </w:t>
            </w:r>
          </w:p>
        </w:tc>
      </w:tr>
      <w:tr w:rsidR="00E4153B" w:rsidRPr="00194E2B" w:rsidTr="00060D25">
        <w:trPr>
          <w:trHeight w:val="46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I</w:t>
            </w:r>
          </w:p>
        </w:tc>
        <w:tc>
          <w:tcPr>
            <w:tcW w:w="2126"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b/>
                <w:bCs/>
                <w:color w:val="FF0000"/>
                <w:sz w:val="18"/>
                <w:szCs w:val="18"/>
              </w:rPr>
            </w:pPr>
            <w:r w:rsidRPr="00194E2B">
              <w:rPr>
                <w:b/>
                <w:bCs/>
                <w:color w:val="FF0000"/>
                <w:sz w:val="18"/>
                <w:szCs w:val="18"/>
              </w:rPr>
              <w:t xml:space="preserve">  Hội đồng quản trị  </w:t>
            </w:r>
          </w:p>
        </w:tc>
        <w:tc>
          <w:tcPr>
            <w:tcW w:w="2552"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b/>
                <w:bCs/>
                <w:color w:val="FF0000"/>
                <w:sz w:val="18"/>
                <w:szCs w:val="18"/>
              </w:rPr>
            </w:pPr>
            <w:r w:rsidRPr="00194E2B">
              <w:rPr>
                <w:b/>
                <w:bCs/>
                <w:color w:val="FF0000"/>
                <w:sz w:val="18"/>
                <w:szCs w:val="18"/>
              </w:rPr>
              <w:t> </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b/>
                <w:bCs/>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b/>
                <w:bCs/>
                <w:color w:val="FF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b/>
                <w:bCs/>
                <w:color w:val="FF0000"/>
                <w:sz w:val="18"/>
                <w:szCs w:val="18"/>
              </w:rPr>
            </w:pPr>
          </w:p>
        </w:tc>
      </w:tr>
      <w:tr w:rsidR="00E4153B" w:rsidRPr="00194E2B" w:rsidTr="00060D25">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1</w:t>
            </w:r>
          </w:p>
        </w:tc>
        <w:tc>
          <w:tcPr>
            <w:tcW w:w="2126"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color w:val="FF0000"/>
                <w:sz w:val="18"/>
                <w:szCs w:val="18"/>
              </w:rPr>
            </w:pPr>
            <w:r>
              <w:rPr>
                <w:color w:val="FF0000"/>
                <w:sz w:val="18"/>
                <w:szCs w:val="18"/>
              </w:rPr>
              <w:t>Nguyễ</w:t>
            </w:r>
            <w:r w:rsidRPr="00194E2B">
              <w:rPr>
                <w:color w:val="FF0000"/>
                <w:sz w:val="18"/>
                <w:szCs w:val="18"/>
              </w:rPr>
              <w:t>n Lâm Nhi Thùy</w:t>
            </w:r>
          </w:p>
        </w:tc>
        <w:tc>
          <w:tcPr>
            <w:tcW w:w="2552"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Chủ tịch HĐQT</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74.400.000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74.400.000</w:t>
            </w:r>
          </w:p>
        </w:tc>
      </w:tr>
      <w:tr w:rsidR="00E4153B" w:rsidRPr="00194E2B" w:rsidTr="00060D25">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2</w:t>
            </w:r>
          </w:p>
        </w:tc>
        <w:tc>
          <w:tcPr>
            <w:tcW w:w="2126"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color w:val="FF0000"/>
                <w:sz w:val="18"/>
                <w:szCs w:val="18"/>
              </w:rPr>
            </w:pPr>
            <w:r w:rsidRPr="00194E2B">
              <w:rPr>
                <w:color w:val="FF0000"/>
                <w:sz w:val="18"/>
                <w:szCs w:val="18"/>
              </w:rPr>
              <w:t>Trịnh Văn Hà</w:t>
            </w:r>
          </w:p>
        </w:tc>
        <w:tc>
          <w:tcPr>
            <w:tcW w:w="2552"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TV HĐQT</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60.000.000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60.000.000</w:t>
            </w:r>
          </w:p>
        </w:tc>
      </w:tr>
      <w:tr w:rsidR="00E4153B" w:rsidRPr="00194E2B" w:rsidTr="00060D2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3</w:t>
            </w:r>
          </w:p>
        </w:tc>
        <w:tc>
          <w:tcPr>
            <w:tcW w:w="2126"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color w:val="FF0000"/>
                <w:sz w:val="18"/>
                <w:szCs w:val="18"/>
              </w:rPr>
            </w:pPr>
            <w:r w:rsidRPr="00194E2B">
              <w:rPr>
                <w:color w:val="FF0000"/>
                <w:sz w:val="18"/>
                <w:szCs w:val="18"/>
              </w:rPr>
              <w:t>Nguyễn Đình Tuấn</w:t>
            </w:r>
          </w:p>
        </w:tc>
        <w:tc>
          <w:tcPr>
            <w:tcW w:w="2552"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TV.HĐQT</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60.000.000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60.000.000</w:t>
            </w:r>
          </w:p>
        </w:tc>
      </w:tr>
      <w:tr w:rsidR="00E4153B" w:rsidRPr="00194E2B" w:rsidTr="00060D25">
        <w:trPr>
          <w:trHeight w:val="480"/>
        </w:trPr>
        <w:tc>
          <w:tcPr>
            <w:tcW w:w="567" w:type="dxa"/>
            <w:tcBorders>
              <w:top w:val="nil"/>
              <w:left w:val="single" w:sz="4" w:space="0" w:color="auto"/>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r>
              <w:rPr>
                <w:color w:val="FF0000"/>
                <w:sz w:val="18"/>
                <w:szCs w:val="18"/>
              </w:rPr>
              <w:t>4</w:t>
            </w:r>
          </w:p>
        </w:tc>
        <w:tc>
          <w:tcPr>
            <w:tcW w:w="2126"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rPr>
                <w:color w:val="FF0000"/>
                <w:sz w:val="18"/>
                <w:szCs w:val="18"/>
              </w:rPr>
            </w:pPr>
            <w:r w:rsidRPr="00194E2B">
              <w:rPr>
                <w:color w:val="FF0000"/>
                <w:sz w:val="18"/>
                <w:szCs w:val="18"/>
              </w:rPr>
              <w:t>Trần Trung Kiên</w:t>
            </w:r>
          </w:p>
        </w:tc>
        <w:tc>
          <w:tcPr>
            <w:tcW w:w="2552"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r w:rsidRPr="00194E2B">
              <w:rPr>
                <w:color w:val="FF0000"/>
                <w:sz w:val="18"/>
                <w:szCs w:val="18"/>
              </w:rPr>
              <w:t>Phó CT HĐQT kiêm Giám đốc</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373.882.824</w:t>
            </w: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66.000.000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439.882.824</w:t>
            </w:r>
          </w:p>
        </w:tc>
      </w:tr>
      <w:tr w:rsidR="00E4153B" w:rsidRPr="00194E2B" w:rsidTr="00060D25">
        <w:trPr>
          <w:trHeight w:val="480"/>
        </w:trPr>
        <w:tc>
          <w:tcPr>
            <w:tcW w:w="567" w:type="dxa"/>
            <w:tcBorders>
              <w:top w:val="nil"/>
              <w:left w:val="single" w:sz="4" w:space="0" w:color="auto"/>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r>
              <w:rPr>
                <w:color w:val="FF0000"/>
                <w:sz w:val="18"/>
                <w:szCs w:val="18"/>
              </w:rPr>
              <w:t>5</w:t>
            </w:r>
          </w:p>
        </w:tc>
        <w:tc>
          <w:tcPr>
            <w:tcW w:w="2126"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rPr>
                <w:color w:val="FF0000"/>
                <w:sz w:val="18"/>
                <w:szCs w:val="18"/>
              </w:rPr>
            </w:pPr>
            <w:r w:rsidRPr="00194E2B">
              <w:rPr>
                <w:color w:val="FF0000"/>
                <w:sz w:val="18"/>
                <w:szCs w:val="18"/>
              </w:rPr>
              <w:t>Đặng Tấn Tài</w:t>
            </w:r>
          </w:p>
        </w:tc>
        <w:tc>
          <w:tcPr>
            <w:tcW w:w="2552"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r w:rsidRPr="00194E2B">
              <w:rPr>
                <w:color w:val="FF0000"/>
                <w:sz w:val="18"/>
                <w:szCs w:val="18"/>
              </w:rPr>
              <w:t>TV HĐQT</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60.000.000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60.000.000</w:t>
            </w:r>
          </w:p>
        </w:tc>
      </w:tr>
      <w:tr w:rsidR="00E4153B" w:rsidRPr="00194E2B" w:rsidTr="00060D2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b/>
                <w:bCs/>
                <w:color w:val="FF0000"/>
                <w:sz w:val="18"/>
                <w:szCs w:val="18"/>
              </w:rPr>
            </w:pPr>
            <w:r w:rsidRPr="00194E2B">
              <w:rPr>
                <w:b/>
                <w:bCs/>
                <w:color w:val="FF0000"/>
                <w:sz w:val="18"/>
                <w:szCs w:val="18"/>
              </w:rPr>
              <w:t>II</w:t>
            </w:r>
          </w:p>
        </w:tc>
        <w:tc>
          <w:tcPr>
            <w:tcW w:w="2126"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b/>
                <w:bCs/>
                <w:color w:val="FF0000"/>
                <w:sz w:val="18"/>
                <w:szCs w:val="18"/>
              </w:rPr>
            </w:pPr>
            <w:r w:rsidRPr="00194E2B">
              <w:rPr>
                <w:b/>
                <w:bCs/>
                <w:color w:val="FF0000"/>
                <w:sz w:val="18"/>
                <w:szCs w:val="18"/>
              </w:rPr>
              <w:t xml:space="preserve">  Ban kiểm soát  </w:t>
            </w:r>
          </w:p>
        </w:tc>
        <w:tc>
          <w:tcPr>
            <w:tcW w:w="2552"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b/>
                <w:bCs/>
                <w:color w:val="FF0000"/>
                <w:sz w:val="18"/>
                <w:szCs w:val="18"/>
              </w:rPr>
            </w:pPr>
            <w:r w:rsidRPr="00194E2B">
              <w:rPr>
                <w:b/>
                <w:bCs/>
                <w:color w:val="FF0000"/>
                <w:sz w:val="18"/>
                <w:szCs w:val="18"/>
              </w:rPr>
              <w:t> </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b/>
                <w:bCs/>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b/>
                <w:bCs/>
                <w:color w:val="FF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b/>
                <w:bCs/>
                <w:color w:val="FF0000"/>
                <w:sz w:val="18"/>
                <w:szCs w:val="18"/>
              </w:rPr>
            </w:pPr>
          </w:p>
        </w:tc>
      </w:tr>
      <w:tr w:rsidR="00E4153B" w:rsidRPr="00194E2B" w:rsidTr="00060D2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1</w:t>
            </w:r>
          </w:p>
        </w:tc>
        <w:tc>
          <w:tcPr>
            <w:tcW w:w="2126"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color w:val="FF0000"/>
                <w:sz w:val="18"/>
                <w:szCs w:val="18"/>
              </w:rPr>
            </w:pPr>
            <w:r>
              <w:rPr>
                <w:color w:val="FF0000"/>
                <w:sz w:val="18"/>
                <w:szCs w:val="18"/>
              </w:rPr>
              <w:t>Nguyễn</w:t>
            </w:r>
            <w:r w:rsidRPr="00194E2B">
              <w:rPr>
                <w:color w:val="FF0000"/>
                <w:sz w:val="18"/>
                <w:szCs w:val="18"/>
              </w:rPr>
              <w:t xml:space="preserve"> Văn Quang</w:t>
            </w:r>
          </w:p>
        </w:tc>
        <w:tc>
          <w:tcPr>
            <w:tcW w:w="2552"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Trưởng ban</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216.000.000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216.000.000</w:t>
            </w:r>
          </w:p>
        </w:tc>
      </w:tr>
      <w:tr w:rsidR="00E4153B" w:rsidRPr="00194E2B" w:rsidTr="00060D25">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Pr>
                <w:color w:val="FF0000"/>
                <w:sz w:val="18"/>
                <w:szCs w:val="18"/>
              </w:rPr>
              <w:t>2</w:t>
            </w:r>
          </w:p>
        </w:tc>
        <w:tc>
          <w:tcPr>
            <w:tcW w:w="2126"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rPr>
                <w:color w:val="FF0000"/>
                <w:sz w:val="18"/>
                <w:szCs w:val="18"/>
              </w:rPr>
            </w:pPr>
            <w:r w:rsidRPr="00194E2B">
              <w:rPr>
                <w:color w:val="FF0000"/>
                <w:sz w:val="18"/>
                <w:szCs w:val="18"/>
              </w:rPr>
              <w:t>Lý Bình Hòa</w:t>
            </w:r>
          </w:p>
        </w:tc>
        <w:tc>
          <w:tcPr>
            <w:tcW w:w="2552" w:type="dxa"/>
            <w:tcBorders>
              <w:top w:val="nil"/>
              <w:left w:val="nil"/>
              <w:bottom w:val="single" w:sz="4" w:space="0" w:color="auto"/>
              <w:right w:val="single" w:sz="4" w:space="0" w:color="auto"/>
            </w:tcBorders>
            <w:shd w:val="clear" w:color="auto" w:fill="auto"/>
            <w:vAlign w:val="center"/>
            <w:hideMark/>
          </w:tcPr>
          <w:p w:rsidR="00E4153B" w:rsidRPr="00194E2B" w:rsidRDefault="00E4153B" w:rsidP="00060D25">
            <w:pPr>
              <w:jc w:val="center"/>
              <w:rPr>
                <w:color w:val="FF0000"/>
                <w:sz w:val="18"/>
                <w:szCs w:val="18"/>
              </w:rPr>
            </w:pPr>
            <w:r w:rsidRPr="00194E2B">
              <w:rPr>
                <w:color w:val="FF0000"/>
                <w:sz w:val="18"/>
                <w:szCs w:val="18"/>
              </w:rPr>
              <w:t>Thành viên</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36.000.000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36.000.000</w:t>
            </w:r>
          </w:p>
        </w:tc>
      </w:tr>
      <w:tr w:rsidR="00E4153B" w:rsidRPr="00194E2B" w:rsidTr="00060D25">
        <w:trPr>
          <w:trHeight w:val="480"/>
        </w:trPr>
        <w:tc>
          <w:tcPr>
            <w:tcW w:w="567" w:type="dxa"/>
            <w:tcBorders>
              <w:top w:val="nil"/>
              <w:left w:val="single" w:sz="4" w:space="0" w:color="auto"/>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r>
              <w:rPr>
                <w:color w:val="FF0000"/>
                <w:sz w:val="18"/>
                <w:szCs w:val="18"/>
              </w:rPr>
              <w:t>3</w:t>
            </w:r>
          </w:p>
        </w:tc>
        <w:tc>
          <w:tcPr>
            <w:tcW w:w="2126"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rPr>
                <w:color w:val="FF0000"/>
                <w:sz w:val="18"/>
                <w:szCs w:val="18"/>
              </w:rPr>
            </w:pPr>
            <w:r w:rsidRPr="00194E2B">
              <w:rPr>
                <w:color w:val="FF0000"/>
                <w:sz w:val="18"/>
                <w:szCs w:val="18"/>
              </w:rPr>
              <w:t>Bùi Minh Nam</w:t>
            </w:r>
          </w:p>
        </w:tc>
        <w:tc>
          <w:tcPr>
            <w:tcW w:w="2552"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r w:rsidRPr="00194E2B">
              <w:rPr>
                <w:color w:val="FF0000"/>
                <w:sz w:val="18"/>
                <w:szCs w:val="18"/>
              </w:rPr>
              <w:t>Thành viên</w:t>
            </w:r>
          </w:p>
        </w:tc>
        <w:tc>
          <w:tcPr>
            <w:tcW w:w="1559"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center"/>
              <w:rPr>
                <w:color w:val="FF000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36.000.000</w:t>
            </w:r>
          </w:p>
        </w:tc>
        <w:tc>
          <w:tcPr>
            <w:tcW w:w="1418" w:type="dxa"/>
            <w:tcBorders>
              <w:top w:val="nil"/>
              <w:left w:val="nil"/>
              <w:bottom w:val="single" w:sz="4" w:space="0" w:color="auto"/>
              <w:right w:val="single" w:sz="4" w:space="0" w:color="auto"/>
            </w:tcBorders>
            <w:shd w:val="clear" w:color="auto" w:fill="auto"/>
            <w:vAlign w:val="center"/>
          </w:tcPr>
          <w:p w:rsidR="00E4153B" w:rsidRPr="00194E2B" w:rsidRDefault="00E4153B" w:rsidP="00060D25">
            <w:pPr>
              <w:jc w:val="right"/>
              <w:rPr>
                <w:color w:val="FF0000"/>
                <w:sz w:val="18"/>
                <w:szCs w:val="18"/>
              </w:rPr>
            </w:pPr>
            <w:r>
              <w:rPr>
                <w:color w:val="FF0000"/>
                <w:sz w:val="18"/>
                <w:szCs w:val="18"/>
              </w:rPr>
              <w:t>36.000.000</w:t>
            </w:r>
          </w:p>
        </w:tc>
      </w:tr>
    </w:tbl>
    <w:p w:rsidR="00A86099" w:rsidRDefault="00A86099" w:rsidP="00D109BE">
      <w:pPr>
        <w:spacing w:before="120" w:after="120" w:line="288" w:lineRule="auto"/>
        <w:ind w:firstLine="142"/>
        <w:jc w:val="both"/>
        <w:rPr>
          <w:b/>
          <w:sz w:val="26"/>
          <w:szCs w:val="26"/>
          <w:lang w:val="nl-NL"/>
        </w:rPr>
      </w:pPr>
      <w:r w:rsidRPr="00594B6F">
        <w:rPr>
          <w:b/>
          <w:sz w:val="26"/>
          <w:szCs w:val="26"/>
          <w:lang w:val="nl-NL"/>
        </w:rPr>
        <w:t xml:space="preserve">II. </w:t>
      </w:r>
      <w:r w:rsidRPr="006B04C5">
        <w:rPr>
          <w:b/>
          <w:sz w:val="26"/>
          <w:szCs w:val="26"/>
          <w:u w:val="single"/>
          <w:lang w:val="nl-NL"/>
        </w:rPr>
        <w:t>KẾ HOẠCH SXKD NĂM 202</w:t>
      </w:r>
      <w:r w:rsidR="00E4153B">
        <w:rPr>
          <w:b/>
          <w:sz w:val="26"/>
          <w:szCs w:val="26"/>
          <w:u w:val="single"/>
          <w:lang w:val="nl-NL"/>
        </w:rPr>
        <w:t>1</w:t>
      </w:r>
    </w:p>
    <w:p w:rsidR="00A86099" w:rsidRPr="008B72DB" w:rsidRDefault="00A86099" w:rsidP="00D109BE">
      <w:pPr>
        <w:widowControl/>
        <w:numPr>
          <w:ilvl w:val="0"/>
          <w:numId w:val="11"/>
        </w:numPr>
        <w:autoSpaceDE/>
        <w:autoSpaceDN/>
        <w:spacing w:before="120" w:after="120" w:line="288" w:lineRule="auto"/>
        <w:jc w:val="both"/>
        <w:rPr>
          <w:b/>
          <w:i/>
          <w:sz w:val="26"/>
          <w:szCs w:val="26"/>
          <w:lang w:val="nl-NL"/>
        </w:rPr>
      </w:pPr>
      <w:r w:rsidRPr="008B72DB">
        <w:rPr>
          <w:b/>
          <w:i/>
          <w:sz w:val="26"/>
          <w:szCs w:val="26"/>
          <w:u w:val="single"/>
          <w:lang w:val="nl-NL"/>
        </w:rPr>
        <w:t>Đặc điểm tình hình năm 202</w:t>
      </w:r>
      <w:r w:rsidR="00E4153B">
        <w:rPr>
          <w:b/>
          <w:i/>
          <w:sz w:val="26"/>
          <w:szCs w:val="26"/>
          <w:u w:val="single"/>
          <w:lang w:val="nl-NL"/>
        </w:rPr>
        <w:t>1</w:t>
      </w:r>
      <w:r w:rsidRPr="008B72DB">
        <w:rPr>
          <w:b/>
          <w:i/>
          <w:sz w:val="26"/>
          <w:szCs w:val="26"/>
          <w:lang w:val="nl-NL"/>
        </w:rPr>
        <w:t>:</w:t>
      </w:r>
    </w:p>
    <w:p w:rsidR="00241644" w:rsidRDefault="00241644" w:rsidP="00D109BE">
      <w:pPr>
        <w:spacing w:before="120" w:after="120" w:line="288" w:lineRule="auto"/>
        <w:ind w:firstLine="720"/>
        <w:jc w:val="both"/>
        <w:rPr>
          <w:color w:val="FF0000"/>
          <w:sz w:val="26"/>
          <w:szCs w:val="26"/>
          <w:lang w:val="pt-BR"/>
        </w:rPr>
      </w:pPr>
      <w:r>
        <w:rPr>
          <w:color w:val="FF0000"/>
          <w:sz w:val="26"/>
          <w:szCs w:val="26"/>
          <w:lang w:val="pt-BR"/>
        </w:rPr>
        <w:t xml:space="preserve">Theo báo cáo của Ngân hàng Phát triển Châu Á (ADB), trong năm 2021, GDP của Việt Nam dự kiến tăng ở mức 6,3%, kiểm soát được lạm phát ở mức 3,5%. Với nhu cầu toàn cầu suy </w:t>
      </w:r>
      <w:r>
        <w:rPr>
          <w:color w:val="FF0000"/>
          <w:sz w:val="26"/>
          <w:szCs w:val="26"/>
          <w:lang w:val="pt-BR"/>
        </w:rPr>
        <w:lastRenderedPageBreak/>
        <w:t>yếu do Covid-19 đã ảnh hưởng đến nền kinh tế Việt Nam nhiều hơn dự kiến. Tiêu dùng nội địa tại Việt Nam sẽ tiếp tục ở mức thấp bởi thu nhập hộ gia đình và doanh nghiệp giảm, tỷ lệ thất nghiệp gia tăng và nhiều doanh nghiệp phải tạm dừng hoạt động. Triển vọng đầu tư không đồng đều, đầu tư tư nhân vẫn chủ yếu và đầu tư nước ngoài liên quan đến thương mại tiếp tục giảm.</w:t>
      </w:r>
    </w:p>
    <w:p w:rsidR="001D5AA7" w:rsidRDefault="001D5AA7" w:rsidP="001D5AA7">
      <w:pPr>
        <w:spacing w:before="120" w:after="120" w:line="288" w:lineRule="auto"/>
        <w:ind w:firstLine="720"/>
        <w:jc w:val="both"/>
        <w:rPr>
          <w:color w:val="FF0000"/>
          <w:sz w:val="26"/>
          <w:szCs w:val="26"/>
          <w:lang w:val="pt-BR"/>
        </w:rPr>
      </w:pPr>
      <w:r w:rsidRPr="00752187">
        <w:rPr>
          <w:color w:val="FF0000"/>
          <w:sz w:val="26"/>
          <w:szCs w:val="26"/>
          <w:lang w:val="pt-BR"/>
        </w:rPr>
        <w:t>Theo đánh giá, năm 2021 sẽ là một năm rất khó khăn cho cả thế giới do ảnh hưởng của dịch bệnh, biến đổi khí hậu nên hoạt động sản xuất kinh doanh của nhiều doanh nghiệp sẽ bị ảnh hưởng nặng nề, đặc biệt là các doanh nghiệp đang hoạt động trong lĩnh vực du lịch.</w:t>
      </w:r>
      <w:r w:rsidR="00A702BD">
        <w:rPr>
          <w:color w:val="FF0000"/>
          <w:sz w:val="26"/>
          <w:szCs w:val="26"/>
          <w:lang w:val="pt-BR"/>
        </w:rPr>
        <w:t xml:space="preserve"> </w:t>
      </w:r>
    </w:p>
    <w:p w:rsidR="00A702BD" w:rsidRDefault="00A702BD" w:rsidP="001D5AA7">
      <w:pPr>
        <w:spacing w:before="120" w:after="120" w:line="288" w:lineRule="auto"/>
        <w:ind w:firstLine="720"/>
        <w:jc w:val="both"/>
        <w:rPr>
          <w:color w:val="FF0000"/>
          <w:sz w:val="26"/>
          <w:szCs w:val="26"/>
          <w:lang w:val="pt-BR"/>
        </w:rPr>
      </w:pPr>
      <w:r>
        <w:rPr>
          <w:color w:val="FF0000"/>
          <w:sz w:val="26"/>
          <w:szCs w:val="26"/>
          <w:lang w:val="pt-BR"/>
        </w:rPr>
        <w:t>Trong năm 2020, cũng như những tháng đầu năm 2021, Khu Du lịch Quốc gia núi Bà Đen được đầu tư mạnh mẽ, hứa hẹn sẽ là một điểm đến không thể bỏ qua cho du khách trong và ngoài nước. Đây cũng là cơ hội để chúng ta khai thác lượng khác này để nâng cao hiệu quả kinh doanh trong năm 2021.</w:t>
      </w:r>
    </w:p>
    <w:p w:rsidR="00A86099" w:rsidRPr="00A702BD" w:rsidRDefault="00A702BD" w:rsidP="00A702BD">
      <w:pPr>
        <w:pStyle w:val="ListParagraph"/>
        <w:numPr>
          <w:ilvl w:val="0"/>
          <w:numId w:val="11"/>
        </w:numPr>
        <w:spacing w:before="120" w:after="120" w:line="288" w:lineRule="auto"/>
        <w:rPr>
          <w:b/>
          <w:i/>
          <w:sz w:val="26"/>
          <w:szCs w:val="26"/>
          <w:u w:val="single"/>
          <w:lang w:val="nl-NL"/>
        </w:rPr>
      </w:pPr>
      <w:r>
        <w:rPr>
          <w:b/>
          <w:i/>
          <w:sz w:val="26"/>
          <w:szCs w:val="26"/>
          <w:u w:val="single"/>
          <w:lang w:val="nl-NL"/>
        </w:rPr>
        <w:t xml:space="preserve">Kế hoạch hoạt động trong năm </w:t>
      </w:r>
      <w:r w:rsidR="00A86099" w:rsidRPr="00A702BD">
        <w:rPr>
          <w:b/>
          <w:i/>
          <w:sz w:val="26"/>
          <w:szCs w:val="26"/>
          <w:u w:val="single"/>
          <w:lang w:val="nl-NL"/>
        </w:rPr>
        <w:t>202</w:t>
      </w:r>
      <w:r w:rsidR="00752187" w:rsidRPr="00A702BD">
        <w:rPr>
          <w:b/>
          <w:i/>
          <w:sz w:val="26"/>
          <w:szCs w:val="26"/>
          <w:u w:val="single"/>
          <w:lang w:val="nl-NL"/>
        </w:rPr>
        <w:t>1</w:t>
      </w:r>
      <w:r w:rsidR="00A86099" w:rsidRPr="00A702BD">
        <w:rPr>
          <w:b/>
          <w:i/>
          <w:sz w:val="26"/>
          <w:szCs w:val="26"/>
          <w:u w:val="single"/>
          <w:lang w:val="nl-NL"/>
        </w:rPr>
        <w:t>:</w:t>
      </w:r>
    </w:p>
    <w:p w:rsidR="00A86099" w:rsidRDefault="00A86099" w:rsidP="00D109BE">
      <w:pPr>
        <w:widowControl/>
        <w:numPr>
          <w:ilvl w:val="1"/>
          <w:numId w:val="9"/>
        </w:numPr>
        <w:autoSpaceDE/>
        <w:autoSpaceDN/>
        <w:spacing w:before="120" w:after="120" w:line="288" w:lineRule="auto"/>
        <w:ind w:left="993"/>
        <w:jc w:val="both"/>
        <w:rPr>
          <w:b/>
          <w:i/>
          <w:sz w:val="26"/>
          <w:szCs w:val="26"/>
          <w:lang w:val="nl-NL"/>
        </w:rPr>
      </w:pPr>
      <w:r w:rsidRPr="006B04C5">
        <w:rPr>
          <w:b/>
          <w:i/>
          <w:sz w:val="26"/>
          <w:szCs w:val="26"/>
          <w:u w:val="single"/>
          <w:lang w:val="nl-NL"/>
        </w:rPr>
        <w:t>Về chỉ t</w:t>
      </w:r>
      <w:r>
        <w:rPr>
          <w:b/>
          <w:i/>
          <w:sz w:val="26"/>
          <w:szCs w:val="26"/>
          <w:u w:val="single"/>
          <w:lang w:val="nl-NL"/>
        </w:rPr>
        <w:t>iêu tài chính</w:t>
      </w:r>
      <w:r w:rsidRPr="0062212D">
        <w:rPr>
          <w:b/>
          <w:i/>
          <w:sz w:val="26"/>
          <w:szCs w:val="26"/>
          <w:lang w:val="nl-NL"/>
        </w:rPr>
        <w:t>:</w:t>
      </w:r>
    </w:p>
    <w:p w:rsidR="00F92575" w:rsidRDefault="00A702BD" w:rsidP="00F92575">
      <w:pPr>
        <w:ind w:firstLine="603"/>
        <w:rPr>
          <w:sz w:val="26"/>
          <w:szCs w:val="26"/>
          <w:lang w:val="nl-NL"/>
        </w:rPr>
      </w:pPr>
      <w:r w:rsidRPr="00A702BD">
        <w:rPr>
          <w:sz w:val="26"/>
          <w:szCs w:val="26"/>
          <w:lang w:val="nl-NL"/>
        </w:rPr>
        <w:t xml:space="preserve">Với dự báo tình hình khó khăn nêu trên, Ban Giám đốc đề ra các chỉ tiêu tài chính 2021 để cùng CBNV phấn đấu thực hiện </w:t>
      </w:r>
      <w:r>
        <w:rPr>
          <w:sz w:val="26"/>
          <w:szCs w:val="26"/>
          <w:lang w:val="nl-NL"/>
        </w:rPr>
        <w:t>như sau:</w:t>
      </w:r>
      <w:r w:rsidR="00752187" w:rsidRPr="00752187">
        <w:rPr>
          <w:sz w:val="26"/>
          <w:szCs w:val="26"/>
          <w:lang w:val="nl-NL"/>
        </w:rPr>
        <w:tab/>
      </w:r>
      <w:r w:rsidR="00752187" w:rsidRPr="00752187">
        <w:rPr>
          <w:sz w:val="26"/>
          <w:szCs w:val="26"/>
          <w:lang w:val="nl-NL"/>
        </w:rPr>
        <w:tab/>
      </w:r>
      <w:r w:rsidR="00752187" w:rsidRPr="00752187">
        <w:rPr>
          <w:sz w:val="26"/>
          <w:szCs w:val="26"/>
          <w:lang w:val="nl-NL"/>
        </w:rPr>
        <w:tab/>
      </w:r>
      <w:r w:rsidR="00752187" w:rsidRPr="00752187">
        <w:rPr>
          <w:sz w:val="26"/>
          <w:szCs w:val="26"/>
          <w:lang w:val="nl-NL"/>
        </w:rPr>
        <w:tab/>
      </w:r>
      <w:r w:rsidR="00752187" w:rsidRPr="00752187">
        <w:rPr>
          <w:sz w:val="26"/>
          <w:szCs w:val="26"/>
          <w:lang w:val="nl-NL"/>
        </w:rPr>
        <w:tab/>
      </w:r>
      <w:r w:rsidR="00E41F91">
        <w:rPr>
          <w:sz w:val="26"/>
          <w:szCs w:val="26"/>
          <w:lang w:val="nl-NL"/>
        </w:rPr>
        <w:t xml:space="preserve">                    </w:t>
      </w:r>
    </w:p>
    <w:p w:rsidR="00F92575" w:rsidRDefault="00F92575" w:rsidP="00F92575">
      <w:pPr>
        <w:ind w:firstLine="720"/>
        <w:jc w:val="both"/>
        <w:rPr>
          <w:sz w:val="26"/>
          <w:szCs w:val="26"/>
          <w:lang w:val="nl-NL"/>
        </w:rPr>
      </w:pP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Pr>
          <w:sz w:val="26"/>
          <w:szCs w:val="26"/>
          <w:lang w:val="nl-NL"/>
        </w:rPr>
        <w:tab/>
      </w:r>
      <w:r w:rsidRPr="00D60858">
        <w:rPr>
          <w:i/>
          <w:sz w:val="26"/>
          <w:szCs w:val="26"/>
          <w:lang w:val="nl-NL"/>
        </w:rPr>
        <w:t>ĐVT: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73"/>
        <w:gridCol w:w="1843"/>
        <w:gridCol w:w="1985"/>
        <w:gridCol w:w="2799"/>
      </w:tblGrid>
      <w:tr w:rsidR="00F92575" w:rsidRPr="000C3DA6" w:rsidTr="00DB621C">
        <w:tc>
          <w:tcPr>
            <w:tcW w:w="562" w:type="dxa"/>
            <w:vAlign w:val="center"/>
          </w:tcPr>
          <w:p w:rsidR="00F92575" w:rsidRPr="005F7E74" w:rsidRDefault="00F92575" w:rsidP="00DB621C">
            <w:pPr>
              <w:jc w:val="center"/>
              <w:rPr>
                <w:b/>
                <w:color w:val="000000"/>
                <w:sz w:val="26"/>
                <w:szCs w:val="26"/>
              </w:rPr>
            </w:pPr>
            <w:r w:rsidRPr="005F7E74">
              <w:rPr>
                <w:b/>
                <w:color w:val="000000"/>
                <w:sz w:val="26"/>
                <w:szCs w:val="26"/>
              </w:rPr>
              <w:t>Stt</w:t>
            </w:r>
          </w:p>
        </w:tc>
        <w:tc>
          <w:tcPr>
            <w:tcW w:w="2273" w:type="dxa"/>
            <w:vAlign w:val="center"/>
          </w:tcPr>
          <w:p w:rsidR="00F92575" w:rsidRPr="005F7E74" w:rsidRDefault="00F92575" w:rsidP="00DB621C">
            <w:pPr>
              <w:jc w:val="center"/>
              <w:rPr>
                <w:b/>
                <w:color w:val="000000"/>
                <w:sz w:val="26"/>
                <w:szCs w:val="26"/>
              </w:rPr>
            </w:pPr>
            <w:r w:rsidRPr="005F7E74">
              <w:rPr>
                <w:b/>
                <w:color w:val="000000"/>
                <w:sz w:val="26"/>
                <w:szCs w:val="26"/>
              </w:rPr>
              <w:t>Chỉ tiêu</w:t>
            </w:r>
          </w:p>
        </w:tc>
        <w:tc>
          <w:tcPr>
            <w:tcW w:w="1843" w:type="dxa"/>
            <w:vAlign w:val="center"/>
          </w:tcPr>
          <w:p w:rsidR="00F92575" w:rsidRPr="005F7E74" w:rsidRDefault="00F92575" w:rsidP="00DB621C">
            <w:pPr>
              <w:jc w:val="center"/>
              <w:rPr>
                <w:b/>
                <w:color w:val="000000"/>
                <w:sz w:val="26"/>
                <w:szCs w:val="26"/>
              </w:rPr>
            </w:pPr>
            <w:r w:rsidRPr="005F7E74">
              <w:rPr>
                <w:b/>
                <w:color w:val="000000"/>
                <w:sz w:val="26"/>
                <w:szCs w:val="26"/>
              </w:rPr>
              <w:t>Thực hiện</w:t>
            </w:r>
          </w:p>
          <w:p w:rsidR="00F92575" w:rsidRPr="005F7E74" w:rsidRDefault="00F92575" w:rsidP="00DB621C">
            <w:pPr>
              <w:jc w:val="center"/>
              <w:rPr>
                <w:b/>
                <w:color w:val="000000"/>
                <w:sz w:val="26"/>
                <w:szCs w:val="26"/>
              </w:rPr>
            </w:pPr>
            <w:r w:rsidRPr="005F7E74">
              <w:rPr>
                <w:b/>
                <w:color w:val="000000"/>
                <w:sz w:val="26"/>
                <w:szCs w:val="26"/>
              </w:rPr>
              <w:t>2020</w:t>
            </w:r>
          </w:p>
        </w:tc>
        <w:tc>
          <w:tcPr>
            <w:tcW w:w="1985" w:type="dxa"/>
            <w:vAlign w:val="center"/>
          </w:tcPr>
          <w:p w:rsidR="00F92575" w:rsidRPr="005F7E74" w:rsidRDefault="00F92575" w:rsidP="00DB621C">
            <w:pPr>
              <w:jc w:val="center"/>
              <w:rPr>
                <w:b/>
                <w:color w:val="000000"/>
                <w:sz w:val="26"/>
                <w:szCs w:val="26"/>
              </w:rPr>
            </w:pPr>
            <w:r w:rsidRPr="005F7E74">
              <w:rPr>
                <w:b/>
                <w:color w:val="000000"/>
                <w:sz w:val="26"/>
                <w:szCs w:val="26"/>
              </w:rPr>
              <w:t>Kế hoạch</w:t>
            </w:r>
          </w:p>
          <w:p w:rsidR="00F92575" w:rsidRPr="005F7E74" w:rsidRDefault="00F92575" w:rsidP="00DB621C">
            <w:pPr>
              <w:jc w:val="center"/>
              <w:rPr>
                <w:b/>
                <w:color w:val="000000"/>
                <w:sz w:val="26"/>
                <w:szCs w:val="26"/>
              </w:rPr>
            </w:pPr>
            <w:r w:rsidRPr="005F7E74">
              <w:rPr>
                <w:b/>
                <w:color w:val="000000"/>
                <w:sz w:val="26"/>
                <w:szCs w:val="26"/>
              </w:rPr>
              <w:t>2021</w:t>
            </w:r>
          </w:p>
        </w:tc>
        <w:tc>
          <w:tcPr>
            <w:tcW w:w="2799" w:type="dxa"/>
            <w:vAlign w:val="center"/>
          </w:tcPr>
          <w:p w:rsidR="00F92575" w:rsidRPr="005F7E74" w:rsidRDefault="00F92575" w:rsidP="00DB621C">
            <w:pPr>
              <w:jc w:val="center"/>
              <w:rPr>
                <w:b/>
                <w:color w:val="000000"/>
                <w:sz w:val="26"/>
                <w:szCs w:val="26"/>
              </w:rPr>
            </w:pPr>
            <w:r w:rsidRPr="005F7E74">
              <w:rPr>
                <w:b/>
                <w:color w:val="000000"/>
                <w:sz w:val="26"/>
                <w:szCs w:val="26"/>
              </w:rPr>
              <w:t>So sánh</w:t>
            </w:r>
          </w:p>
          <w:p w:rsidR="00F92575" w:rsidRPr="005F7E74" w:rsidRDefault="00F92575" w:rsidP="00DB621C">
            <w:pPr>
              <w:jc w:val="center"/>
              <w:rPr>
                <w:b/>
                <w:color w:val="000000"/>
                <w:sz w:val="26"/>
                <w:szCs w:val="26"/>
              </w:rPr>
            </w:pPr>
            <w:r w:rsidRPr="005F7E74">
              <w:rPr>
                <w:b/>
                <w:color w:val="000000"/>
                <w:sz w:val="26"/>
                <w:szCs w:val="26"/>
              </w:rPr>
              <w:t xml:space="preserve">KH 2021/TH2020 </w:t>
            </w:r>
            <w:r>
              <w:rPr>
                <w:b/>
                <w:color w:val="000000"/>
                <w:sz w:val="26"/>
                <w:szCs w:val="26"/>
              </w:rPr>
              <w:t>(</w:t>
            </w:r>
            <w:r w:rsidRPr="005F7E74">
              <w:rPr>
                <w:b/>
                <w:color w:val="000000"/>
                <w:sz w:val="26"/>
                <w:szCs w:val="26"/>
              </w:rPr>
              <w:t>%</w:t>
            </w:r>
            <w:r>
              <w:rPr>
                <w:b/>
                <w:color w:val="000000"/>
                <w:sz w:val="26"/>
                <w:szCs w:val="26"/>
              </w:rPr>
              <w:t>)</w:t>
            </w:r>
          </w:p>
        </w:tc>
      </w:tr>
      <w:tr w:rsidR="00F92575" w:rsidRPr="000C3DA6" w:rsidTr="00DB621C">
        <w:tc>
          <w:tcPr>
            <w:tcW w:w="562" w:type="dxa"/>
            <w:vAlign w:val="center"/>
          </w:tcPr>
          <w:p w:rsidR="00F92575" w:rsidRPr="00EC5FB2" w:rsidRDefault="00F92575" w:rsidP="00DB621C">
            <w:pPr>
              <w:jc w:val="center"/>
              <w:rPr>
                <w:color w:val="000000"/>
                <w:sz w:val="26"/>
                <w:szCs w:val="26"/>
              </w:rPr>
            </w:pPr>
            <w:r w:rsidRPr="00EC5FB2">
              <w:rPr>
                <w:color w:val="000000"/>
                <w:sz w:val="26"/>
                <w:szCs w:val="26"/>
              </w:rPr>
              <w:t>1</w:t>
            </w:r>
          </w:p>
        </w:tc>
        <w:tc>
          <w:tcPr>
            <w:tcW w:w="2273" w:type="dxa"/>
            <w:vAlign w:val="center"/>
          </w:tcPr>
          <w:p w:rsidR="00F92575" w:rsidRPr="00EC5FB2" w:rsidRDefault="00F92575" w:rsidP="00DB621C">
            <w:pPr>
              <w:rPr>
                <w:color w:val="000000"/>
                <w:sz w:val="26"/>
                <w:szCs w:val="26"/>
              </w:rPr>
            </w:pPr>
            <w:r w:rsidRPr="00EC5FB2">
              <w:rPr>
                <w:color w:val="000000"/>
                <w:sz w:val="26"/>
                <w:szCs w:val="26"/>
              </w:rPr>
              <w:t>Tổng doanh thu</w:t>
            </w:r>
          </w:p>
        </w:tc>
        <w:tc>
          <w:tcPr>
            <w:tcW w:w="1843" w:type="dxa"/>
            <w:vAlign w:val="center"/>
          </w:tcPr>
          <w:p w:rsidR="00F92575" w:rsidRPr="004C6EC1" w:rsidRDefault="00F92575" w:rsidP="00DB621C">
            <w:pPr>
              <w:jc w:val="right"/>
              <w:rPr>
                <w:color w:val="000000"/>
                <w:sz w:val="26"/>
                <w:szCs w:val="26"/>
              </w:rPr>
            </w:pPr>
            <w:r w:rsidRPr="004C6EC1">
              <w:rPr>
                <w:sz w:val="26"/>
                <w:szCs w:val="26"/>
                <w:lang w:val="vi-VN"/>
              </w:rPr>
              <w:t>65.920.778.816</w:t>
            </w:r>
          </w:p>
        </w:tc>
        <w:tc>
          <w:tcPr>
            <w:tcW w:w="1985" w:type="dxa"/>
            <w:vAlign w:val="center"/>
          </w:tcPr>
          <w:p w:rsidR="00F92575" w:rsidRPr="00E84078" w:rsidRDefault="00E84078" w:rsidP="00DB621C">
            <w:pPr>
              <w:jc w:val="right"/>
              <w:rPr>
                <w:color w:val="000000"/>
                <w:sz w:val="26"/>
                <w:szCs w:val="26"/>
              </w:rPr>
            </w:pPr>
            <w:r w:rsidRPr="00E84078">
              <w:rPr>
                <w:sz w:val="26"/>
                <w:szCs w:val="26"/>
              </w:rPr>
              <w:t>57</w:t>
            </w:r>
            <w:r w:rsidRPr="00E84078">
              <w:rPr>
                <w:sz w:val="26"/>
                <w:szCs w:val="26"/>
                <w:lang w:val="vi-VN"/>
              </w:rPr>
              <w:t>.</w:t>
            </w:r>
            <w:r w:rsidRPr="00E84078">
              <w:rPr>
                <w:sz w:val="26"/>
                <w:szCs w:val="26"/>
              </w:rPr>
              <w:t>1</w:t>
            </w:r>
            <w:r w:rsidRPr="00E84078">
              <w:rPr>
                <w:sz w:val="26"/>
                <w:szCs w:val="26"/>
                <w:lang w:val="vi-VN"/>
              </w:rPr>
              <w:t>00.000.000</w:t>
            </w:r>
          </w:p>
        </w:tc>
        <w:tc>
          <w:tcPr>
            <w:tcW w:w="2799" w:type="dxa"/>
            <w:vAlign w:val="center"/>
          </w:tcPr>
          <w:p w:rsidR="00F92575" w:rsidRPr="00E84078" w:rsidRDefault="00E84078" w:rsidP="00F92575">
            <w:pPr>
              <w:jc w:val="center"/>
              <w:rPr>
                <w:color w:val="000000"/>
                <w:sz w:val="26"/>
                <w:szCs w:val="26"/>
                <w:lang w:val="en-US"/>
              </w:rPr>
            </w:pPr>
            <w:r>
              <w:rPr>
                <w:color w:val="000000"/>
                <w:sz w:val="26"/>
                <w:szCs w:val="26"/>
                <w:lang w:val="en-US"/>
              </w:rPr>
              <w:t>-13,38</w:t>
            </w:r>
          </w:p>
        </w:tc>
      </w:tr>
      <w:tr w:rsidR="00F92575" w:rsidRPr="000C3DA6" w:rsidTr="00DB621C">
        <w:tc>
          <w:tcPr>
            <w:tcW w:w="562" w:type="dxa"/>
            <w:vAlign w:val="center"/>
          </w:tcPr>
          <w:p w:rsidR="00F92575" w:rsidRPr="00EC5FB2" w:rsidRDefault="00F92575" w:rsidP="00DB621C">
            <w:pPr>
              <w:jc w:val="center"/>
              <w:rPr>
                <w:color w:val="000000"/>
                <w:sz w:val="26"/>
                <w:szCs w:val="26"/>
              </w:rPr>
            </w:pPr>
            <w:r w:rsidRPr="00EC5FB2">
              <w:rPr>
                <w:color w:val="000000"/>
                <w:sz w:val="26"/>
                <w:szCs w:val="26"/>
              </w:rPr>
              <w:t>2</w:t>
            </w:r>
          </w:p>
        </w:tc>
        <w:tc>
          <w:tcPr>
            <w:tcW w:w="2273" w:type="dxa"/>
            <w:vAlign w:val="center"/>
          </w:tcPr>
          <w:p w:rsidR="00F92575" w:rsidRPr="00EC5FB2" w:rsidRDefault="00F92575" w:rsidP="00DB621C">
            <w:pPr>
              <w:rPr>
                <w:color w:val="000000"/>
                <w:sz w:val="26"/>
                <w:szCs w:val="26"/>
              </w:rPr>
            </w:pPr>
            <w:r w:rsidRPr="00EC5FB2">
              <w:rPr>
                <w:color w:val="000000"/>
                <w:sz w:val="26"/>
                <w:szCs w:val="26"/>
              </w:rPr>
              <w:t>Tổng chi phí</w:t>
            </w:r>
          </w:p>
        </w:tc>
        <w:tc>
          <w:tcPr>
            <w:tcW w:w="1843" w:type="dxa"/>
            <w:vAlign w:val="center"/>
          </w:tcPr>
          <w:p w:rsidR="00F92575" w:rsidRPr="004C6EC1" w:rsidRDefault="00F92575" w:rsidP="00DB621C">
            <w:pPr>
              <w:jc w:val="right"/>
              <w:rPr>
                <w:color w:val="000000"/>
                <w:sz w:val="26"/>
                <w:szCs w:val="26"/>
              </w:rPr>
            </w:pPr>
            <w:r w:rsidRPr="004C6EC1">
              <w:rPr>
                <w:sz w:val="26"/>
                <w:szCs w:val="26"/>
                <w:lang w:val="vi-VN"/>
              </w:rPr>
              <w:t>65.393.689.888</w:t>
            </w:r>
          </w:p>
        </w:tc>
        <w:tc>
          <w:tcPr>
            <w:tcW w:w="1985" w:type="dxa"/>
            <w:vAlign w:val="center"/>
          </w:tcPr>
          <w:p w:rsidR="00F92575" w:rsidRPr="00E84078" w:rsidRDefault="00E84078" w:rsidP="00DB621C">
            <w:pPr>
              <w:jc w:val="right"/>
              <w:rPr>
                <w:color w:val="000000"/>
                <w:sz w:val="26"/>
                <w:szCs w:val="26"/>
              </w:rPr>
            </w:pPr>
            <w:r w:rsidRPr="00E84078">
              <w:rPr>
                <w:sz w:val="26"/>
                <w:szCs w:val="26"/>
              </w:rPr>
              <w:t>56.600.000.000</w:t>
            </w:r>
          </w:p>
        </w:tc>
        <w:tc>
          <w:tcPr>
            <w:tcW w:w="2799" w:type="dxa"/>
            <w:vAlign w:val="center"/>
          </w:tcPr>
          <w:p w:rsidR="00F92575" w:rsidRPr="00E84078" w:rsidRDefault="00E84078" w:rsidP="00F92575">
            <w:pPr>
              <w:jc w:val="center"/>
              <w:rPr>
                <w:color w:val="000000"/>
                <w:sz w:val="26"/>
                <w:szCs w:val="26"/>
                <w:lang w:val="en-US"/>
              </w:rPr>
            </w:pPr>
            <w:r>
              <w:rPr>
                <w:sz w:val="26"/>
                <w:szCs w:val="26"/>
                <w:lang w:val="en-US"/>
              </w:rPr>
              <w:t>-13,45</w:t>
            </w:r>
          </w:p>
        </w:tc>
      </w:tr>
      <w:tr w:rsidR="00F92575" w:rsidRPr="000C3DA6" w:rsidTr="00DB621C">
        <w:tc>
          <w:tcPr>
            <w:tcW w:w="562" w:type="dxa"/>
            <w:vAlign w:val="center"/>
          </w:tcPr>
          <w:p w:rsidR="00F92575" w:rsidRPr="00EC5FB2" w:rsidRDefault="00F92575" w:rsidP="00DB621C">
            <w:pPr>
              <w:jc w:val="center"/>
              <w:rPr>
                <w:color w:val="000000"/>
                <w:sz w:val="26"/>
                <w:szCs w:val="26"/>
              </w:rPr>
            </w:pPr>
            <w:r w:rsidRPr="00EC5FB2">
              <w:rPr>
                <w:color w:val="000000"/>
                <w:sz w:val="26"/>
                <w:szCs w:val="26"/>
              </w:rPr>
              <w:t>3</w:t>
            </w:r>
          </w:p>
        </w:tc>
        <w:tc>
          <w:tcPr>
            <w:tcW w:w="2273" w:type="dxa"/>
            <w:vAlign w:val="center"/>
          </w:tcPr>
          <w:p w:rsidR="00F92575" w:rsidRPr="00EC5FB2" w:rsidRDefault="00F92575" w:rsidP="00DB621C">
            <w:pPr>
              <w:rPr>
                <w:color w:val="000000"/>
                <w:sz w:val="26"/>
                <w:szCs w:val="26"/>
              </w:rPr>
            </w:pPr>
            <w:r w:rsidRPr="00EC5FB2">
              <w:rPr>
                <w:color w:val="000000"/>
                <w:sz w:val="26"/>
                <w:szCs w:val="26"/>
              </w:rPr>
              <w:t>Lợi nhuận kế toán trước thuế</w:t>
            </w:r>
          </w:p>
        </w:tc>
        <w:tc>
          <w:tcPr>
            <w:tcW w:w="1843" w:type="dxa"/>
            <w:vAlign w:val="center"/>
          </w:tcPr>
          <w:p w:rsidR="00F92575" w:rsidRPr="004C6EC1" w:rsidRDefault="00F92575" w:rsidP="00DB621C">
            <w:pPr>
              <w:jc w:val="right"/>
              <w:rPr>
                <w:color w:val="000000"/>
                <w:sz w:val="26"/>
                <w:szCs w:val="26"/>
              </w:rPr>
            </w:pPr>
            <w:r w:rsidRPr="004C6EC1">
              <w:rPr>
                <w:sz w:val="26"/>
                <w:szCs w:val="26"/>
                <w:lang w:val="vi-VN"/>
              </w:rPr>
              <w:t>527.088.928</w:t>
            </w:r>
          </w:p>
        </w:tc>
        <w:tc>
          <w:tcPr>
            <w:tcW w:w="1985" w:type="dxa"/>
            <w:vAlign w:val="center"/>
          </w:tcPr>
          <w:p w:rsidR="00F92575" w:rsidRPr="004C6EC1" w:rsidRDefault="00E84078" w:rsidP="00DB621C">
            <w:pPr>
              <w:jc w:val="right"/>
              <w:rPr>
                <w:color w:val="000000"/>
                <w:sz w:val="26"/>
                <w:szCs w:val="26"/>
              </w:rPr>
            </w:pPr>
            <w:r>
              <w:rPr>
                <w:sz w:val="26"/>
                <w:szCs w:val="26"/>
              </w:rPr>
              <w:t xml:space="preserve">       5</w:t>
            </w:r>
            <w:r>
              <w:rPr>
                <w:sz w:val="26"/>
                <w:szCs w:val="26"/>
                <w:lang w:val="vi-VN"/>
              </w:rPr>
              <w:t>00.000.000</w:t>
            </w:r>
          </w:p>
        </w:tc>
        <w:tc>
          <w:tcPr>
            <w:tcW w:w="2799" w:type="dxa"/>
            <w:vAlign w:val="center"/>
          </w:tcPr>
          <w:p w:rsidR="00F92575" w:rsidRPr="00E84078" w:rsidRDefault="00E84078" w:rsidP="00F92575">
            <w:pPr>
              <w:jc w:val="center"/>
              <w:rPr>
                <w:color w:val="000000"/>
                <w:sz w:val="26"/>
                <w:szCs w:val="26"/>
                <w:lang w:val="en-US"/>
              </w:rPr>
            </w:pPr>
            <w:r>
              <w:rPr>
                <w:sz w:val="26"/>
                <w:szCs w:val="26"/>
                <w:lang w:val="en-US"/>
              </w:rPr>
              <w:t>-5,13</w:t>
            </w:r>
          </w:p>
        </w:tc>
      </w:tr>
      <w:tr w:rsidR="00F92575" w:rsidRPr="000C3DA6" w:rsidTr="00DB621C">
        <w:tc>
          <w:tcPr>
            <w:tcW w:w="562" w:type="dxa"/>
            <w:vAlign w:val="center"/>
          </w:tcPr>
          <w:p w:rsidR="00F92575" w:rsidRPr="00EC5FB2" w:rsidRDefault="00F92575" w:rsidP="00DB621C">
            <w:pPr>
              <w:jc w:val="center"/>
              <w:rPr>
                <w:color w:val="000000"/>
                <w:sz w:val="26"/>
                <w:szCs w:val="26"/>
              </w:rPr>
            </w:pPr>
            <w:r w:rsidRPr="00EC5FB2">
              <w:rPr>
                <w:color w:val="000000"/>
                <w:sz w:val="26"/>
                <w:szCs w:val="26"/>
              </w:rPr>
              <w:t>4</w:t>
            </w:r>
          </w:p>
        </w:tc>
        <w:tc>
          <w:tcPr>
            <w:tcW w:w="2273" w:type="dxa"/>
            <w:vAlign w:val="center"/>
          </w:tcPr>
          <w:p w:rsidR="00F92575" w:rsidRPr="00EC5FB2" w:rsidRDefault="00F92575" w:rsidP="00DB621C">
            <w:pPr>
              <w:rPr>
                <w:color w:val="000000"/>
                <w:sz w:val="26"/>
                <w:szCs w:val="26"/>
              </w:rPr>
            </w:pPr>
            <w:r w:rsidRPr="00EC5FB2">
              <w:rPr>
                <w:color w:val="000000"/>
                <w:sz w:val="26"/>
                <w:szCs w:val="26"/>
              </w:rPr>
              <w:t>Cổ tức</w:t>
            </w:r>
          </w:p>
        </w:tc>
        <w:tc>
          <w:tcPr>
            <w:tcW w:w="1843" w:type="dxa"/>
            <w:vAlign w:val="center"/>
          </w:tcPr>
          <w:p w:rsidR="00F92575" w:rsidRPr="004C6EC1" w:rsidRDefault="00F92575" w:rsidP="00DB621C">
            <w:pPr>
              <w:jc w:val="right"/>
              <w:rPr>
                <w:color w:val="000000"/>
                <w:sz w:val="26"/>
                <w:szCs w:val="26"/>
              </w:rPr>
            </w:pPr>
            <w:r w:rsidRPr="004C6EC1">
              <w:rPr>
                <w:color w:val="000000"/>
                <w:sz w:val="26"/>
                <w:szCs w:val="26"/>
              </w:rPr>
              <w:t>5%</w:t>
            </w:r>
          </w:p>
        </w:tc>
        <w:tc>
          <w:tcPr>
            <w:tcW w:w="1985" w:type="dxa"/>
            <w:vAlign w:val="center"/>
          </w:tcPr>
          <w:p w:rsidR="00F92575" w:rsidRPr="004C6EC1" w:rsidRDefault="00F92575" w:rsidP="001F3343">
            <w:pPr>
              <w:jc w:val="right"/>
              <w:rPr>
                <w:color w:val="000000"/>
                <w:sz w:val="26"/>
                <w:szCs w:val="26"/>
              </w:rPr>
            </w:pPr>
            <w:r w:rsidRPr="004C6EC1">
              <w:rPr>
                <w:color w:val="000000"/>
                <w:sz w:val="26"/>
                <w:szCs w:val="26"/>
              </w:rPr>
              <w:t>1</w:t>
            </w:r>
            <w:r w:rsidR="001F3343">
              <w:rPr>
                <w:color w:val="000000"/>
                <w:sz w:val="26"/>
                <w:szCs w:val="26"/>
                <w:lang w:val="en-US"/>
              </w:rPr>
              <w:t>0</w:t>
            </w:r>
            <w:r w:rsidRPr="004C6EC1">
              <w:rPr>
                <w:color w:val="000000"/>
                <w:sz w:val="26"/>
                <w:szCs w:val="26"/>
              </w:rPr>
              <w:t>%</w:t>
            </w:r>
          </w:p>
        </w:tc>
        <w:tc>
          <w:tcPr>
            <w:tcW w:w="2799" w:type="dxa"/>
            <w:vAlign w:val="center"/>
          </w:tcPr>
          <w:p w:rsidR="00F92575" w:rsidRPr="00E84078" w:rsidRDefault="00E84078" w:rsidP="00F92575">
            <w:pPr>
              <w:jc w:val="center"/>
              <w:rPr>
                <w:color w:val="000000"/>
                <w:sz w:val="26"/>
                <w:szCs w:val="26"/>
                <w:lang w:val="en-US"/>
              </w:rPr>
            </w:pPr>
            <w:r>
              <w:rPr>
                <w:color w:val="000000"/>
                <w:sz w:val="26"/>
                <w:szCs w:val="26"/>
                <w:lang w:val="en-US"/>
              </w:rPr>
              <w:t>+100</w:t>
            </w:r>
          </w:p>
        </w:tc>
      </w:tr>
    </w:tbl>
    <w:p w:rsidR="00A86099" w:rsidRPr="006B04C5" w:rsidRDefault="00A702BD" w:rsidP="00D109BE">
      <w:pPr>
        <w:widowControl/>
        <w:numPr>
          <w:ilvl w:val="1"/>
          <w:numId w:val="9"/>
        </w:numPr>
        <w:autoSpaceDE/>
        <w:autoSpaceDN/>
        <w:spacing w:before="120" w:after="120" w:line="288" w:lineRule="auto"/>
        <w:ind w:left="993"/>
        <w:jc w:val="both"/>
        <w:rPr>
          <w:b/>
          <w:i/>
          <w:sz w:val="26"/>
          <w:szCs w:val="26"/>
          <w:u w:val="single"/>
          <w:lang w:val="nl-NL"/>
        </w:rPr>
      </w:pPr>
      <w:r>
        <w:rPr>
          <w:b/>
          <w:i/>
          <w:sz w:val="26"/>
          <w:szCs w:val="26"/>
          <w:u w:val="single"/>
          <w:lang w:val="nl-NL"/>
        </w:rPr>
        <w:t>Công tác kinh doanh</w:t>
      </w:r>
      <w:r w:rsidR="00A86099">
        <w:rPr>
          <w:b/>
          <w:i/>
          <w:sz w:val="26"/>
          <w:szCs w:val="26"/>
          <w:u w:val="single"/>
          <w:lang w:val="nl-NL"/>
        </w:rPr>
        <w:t>:</w:t>
      </w:r>
    </w:p>
    <w:p w:rsidR="00A86099" w:rsidRDefault="00A86099" w:rsidP="00D109BE">
      <w:pPr>
        <w:spacing w:before="120" w:after="120" w:line="288" w:lineRule="auto"/>
        <w:ind w:firstLine="720"/>
        <w:jc w:val="both"/>
        <w:rPr>
          <w:sz w:val="26"/>
          <w:szCs w:val="26"/>
          <w:lang w:val="nl-NL"/>
        </w:rPr>
      </w:pPr>
      <w:r>
        <w:rPr>
          <w:sz w:val="26"/>
          <w:szCs w:val="26"/>
          <w:lang w:val="nl-NL"/>
        </w:rPr>
        <w:t>Để hoàn thành các chỉ tiêu tài chính Ban Giám đốc sẽ triển khai thực hiện tốt một số giải pháp như sau:</w:t>
      </w:r>
    </w:p>
    <w:p w:rsidR="00A86099" w:rsidRDefault="00A86099" w:rsidP="00D109BE">
      <w:pPr>
        <w:spacing w:before="120" w:after="120" w:line="288" w:lineRule="auto"/>
        <w:ind w:firstLine="720"/>
        <w:jc w:val="both"/>
        <w:rPr>
          <w:sz w:val="26"/>
          <w:szCs w:val="26"/>
          <w:lang w:val="nl-NL"/>
        </w:rPr>
      </w:pPr>
      <w:r>
        <w:rPr>
          <w:sz w:val="26"/>
          <w:szCs w:val="26"/>
          <w:lang w:val="nl-NL"/>
        </w:rPr>
        <w:t>- Phát huy tối đa các lợi thế kinh doanh hiện có hiện tại như: Về uy tín thương hiệu, lượng khách hàng truyền thống, khách hàng thân thuộc,... để chào mời khách tham gia sử dụng dịch vụ; Tăng cường công tác marketing để quảng bá các loại hình dịch vụ, đặc biệt là xe trượt ống một loại hình được Tổ chức Guiness công nhận lần đầu có tại Việt Nam.</w:t>
      </w:r>
    </w:p>
    <w:p w:rsidR="00A86099" w:rsidRDefault="00A86099" w:rsidP="00D109BE">
      <w:pPr>
        <w:spacing w:before="120" w:after="120" w:line="288" w:lineRule="auto"/>
        <w:ind w:firstLine="720"/>
        <w:jc w:val="both"/>
        <w:rPr>
          <w:sz w:val="26"/>
          <w:szCs w:val="26"/>
          <w:lang w:val="nl-NL"/>
        </w:rPr>
      </w:pPr>
      <w:r>
        <w:rPr>
          <w:sz w:val="26"/>
          <w:szCs w:val="26"/>
          <w:lang w:val="nl-NL"/>
        </w:rPr>
        <w:t>- Triển khai chiến lược giá cho từng loại hình dịch vụ trong những thời điểm thích hợp trong năm. Có chế độ cho đối tượng là khách hàng trong tỉnh nhằm tận thu để hoàn thành nhiệm vụ đề ra;</w:t>
      </w:r>
    </w:p>
    <w:p w:rsidR="00A86099" w:rsidRDefault="00A86099" w:rsidP="00D109BE">
      <w:pPr>
        <w:spacing w:before="120" w:after="120" w:line="288" w:lineRule="auto"/>
        <w:ind w:firstLine="720"/>
        <w:jc w:val="both"/>
        <w:rPr>
          <w:sz w:val="26"/>
          <w:szCs w:val="26"/>
          <w:lang w:val="nl-NL"/>
        </w:rPr>
      </w:pPr>
      <w:r>
        <w:rPr>
          <w:sz w:val="26"/>
          <w:szCs w:val="26"/>
          <w:lang w:val="nl-NL"/>
        </w:rPr>
        <w:t>- Cân đối lại doanh thu và chi phí hoạt động hai hệ thống cáp treo và xe trượt ống để phân bổ thời gian hoạt động hợp lý trong mùa dịch bệnh Covid-19, ưu tiên vận hành hệ thống xe trượt ống mùa thấp điểm để thu hút khách, đặc biệt là giới trẻ để nâng cao sức cạnh tranh do đây là loại hình duy nhất vui chơi, giải trí mang tính chất mạo hiểm duy nhất tại Khu du lịch quốc gia núi Bà Đen;</w:t>
      </w:r>
    </w:p>
    <w:p w:rsidR="00A86099" w:rsidRDefault="00A86099" w:rsidP="00D109BE">
      <w:pPr>
        <w:adjustRightInd w:val="0"/>
        <w:spacing w:before="120" w:after="120" w:line="288" w:lineRule="auto"/>
        <w:ind w:firstLine="720"/>
        <w:jc w:val="both"/>
        <w:rPr>
          <w:sz w:val="26"/>
          <w:szCs w:val="26"/>
          <w:lang w:val="nl-NL"/>
        </w:rPr>
      </w:pPr>
      <w:r>
        <w:rPr>
          <w:sz w:val="26"/>
          <w:szCs w:val="26"/>
          <w:lang w:val="nl-NL"/>
        </w:rPr>
        <w:t>- N</w:t>
      </w:r>
      <w:r w:rsidRPr="00594B6F">
        <w:rPr>
          <w:sz w:val="26"/>
          <w:szCs w:val="26"/>
          <w:lang w:val="nl-NL"/>
        </w:rPr>
        <w:t xml:space="preserve">âng cao chất lượng phục vụ </w:t>
      </w:r>
      <w:r>
        <w:rPr>
          <w:sz w:val="26"/>
          <w:szCs w:val="26"/>
          <w:lang w:val="nl-NL"/>
        </w:rPr>
        <w:t>để</w:t>
      </w:r>
      <w:r w:rsidRPr="00594B6F">
        <w:rPr>
          <w:sz w:val="26"/>
          <w:szCs w:val="26"/>
          <w:lang w:val="nl-NL"/>
        </w:rPr>
        <w:t xml:space="preserve"> đáp ứng nhu cầu của khách hàng</w:t>
      </w:r>
      <w:r>
        <w:rPr>
          <w:sz w:val="26"/>
          <w:szCs w:val="26"/>
          <w:lang w:val="nl-NL"/>
        </w:rPr>
        <w:t xml:space="preserve"> một cách tốt nhất</w:t>
      </w:r>
      <w:r w:rsidRPr="00594B6F">
        <w:rPr>
          <w:sz w:val="26"/>
          <w:szCs w:val="26"/>
          <w:lang w:val="nl-NL"/>
        </w:rPr>
        <w:t xml:space="preserve">. </w:t>
      </w:r>
      <w:r>
        <w:rPr>
          <w:sz w:val="26"/>
          <w:szCs w:val="26"/>
          <w:lang w:val="nl-NL"/>
        </w:rPr>
        <w:lastRenderedPageBreak/>
        <w:t>T</w:t>
      </w:r>
      <w:r w:rsidRPr="00594B6F">
        <w:rPr>
          <w:sz w:val="26"/>
          <w:szCs w:val="26"/>
          <w:lang w:val="nl-NL"/>
        </w:rPr>
        <w:t>hực hiện các chế độ khuyến mãi giảm vé thích hợp cho từng đối tượng khách hàng để thu hút khách nhằm tận thu vào những tháng thấp điểm. Đẩy mạnh công tác chăm sóc khách hàng, xây dựng hình ảnh Công ty đối với khách hàng, cũng cố và mở rộng mối quan hệ với các đơn vị lữ hành du lịch, khách hàng truyền thống, khách hàng tiềm năng và m</w:t>
      </w:r>
      <w:r>
        <w:rPr>
          <w:sz w:val="26"/>
          <w:szCs w:val="26"/>
          <w:lang w:val="nl-NL"/>
        </w:rPr>
        <w:t>ột số đối tượng khách hàng khác;</w:t>
      </w:r>
    </w:p>
    <w:p w:rsidR="00A86099" w:rsidRDefault="00A86099" w:rsidP="00D109BE">
      <w:pPr>
        <w:adjustRightInd w:val="0"/>
        <w:spacing w:before="120" w:after="120" w:line="288" w:lineRule="auto"/>
        <w:ind w:firstLine="720"/>
        <w:jc w:val="both"/>
        <w:rPr>
          <w:sz w:val="26"/>
          <w:szCs w:val="26"/>
          <w:lang w:val="nl-NL"/>
        </w:rPr>
      </w:pPr>
      <w:r>
        <w:rPr>
          <w:sz w:val="26"/>
          <w:szCs w:val="26"/>
          <w:lang w:val="nl-NL"/>
        </w:rPr>
        <w:t xml:space="preserve">- Tiếp tục phối hợp với các đơn vị trong Khu du lịch tổ chức tốt các lễ hội </w:t>
      </w:r>
      <w:r w:rsidR="00A702BD">
        <w:rPr>
          <w:sz w:val="26"/>
          <w:szCs w:val="26"/>
          <w:lang w:val="nl-NL"/>
        </w:rPr>
        <w:t>để thu hút khách đến tham quan Khu du lịch;</w:t>
      </w:r>
    </w:p>
    <w:p w:rsidR="00A86099" w:rsidRDefault="00A86099" w:rsidP="00D109BE">
      <w:pPr>
        <w:adjustRightInd w:val="0"/>
        <w:spacing w:before="120" w:after="120" w:line="288" w:lineRule="auto"/>
        <w:ind w:firstLine="720"/>
        <w:jc w:val="both"/>
        <w:rPr>
          <w:sz w:val="26"/>
        </w:rPr>
      </w:pPr>
      <w:r>
        <w:rPr>
          <w:sz w:val="26"/>
        </w:rPr>
        <w:t>- Tập</w:t>
      </w:r>
      <w:r>
        <w:rPr>
          <w:spacing w:val="-4"/>
          <w:sz w:val="26"/>
        </w:rPr>
        <w:t xml:space="preserve"> </w:t>
      </w:r>
      <w:r>
        <w:rPr>
          <w:sz w:val="26"/>
        </w:rPr>
        <w:t>trung</w:t>
      </w:r>
      <w:r>
        <w:rPr>
          <w:spacing w:val="-1"/>
          <w:sz w:val="26"/>
        </w:rPr>
        <w:t xml:space="preserve"> </w:t>
      </w:r>
      <w:r>
        <w:rPr>
          <w:sz w:val="26"/>
        </w:rPr>
        <w:t>công</w:t>
      </w:r>
      <w:r>
        <w:rPr>
          <w:spacing w:val="-2"/>
          <w:sz w:val="26"/>
        </w:rPr>
        <w:t xml:space="preserve"> </w:t>
      </w:r>
      <w:r>
        <w:rPr>
          <w:sz w:val="26"/>
        </w:rPr>
        <w:t>tác</w:t>
      </w:r>
      <w:r>
        <w:rPr>
          <w:spacing w:val="-3"/>
          <w:sz w:val="26"/>
        </w:rPr>
        <w:t xml:space="preserve"> </w:t>
      </w:r>
      <w:r>
        <w:rPr>
          <w:sz w:val="26"/>
        </w:rPr>
        <w:t>quản</w:t>
      </w:r>
      <w:r>
        <w:rPr>
          <w:spacing w:val="-4"/>
          <w:sz w:val="26"/>
        </w:rPr>
        <w:t xml:space="preserve"> </w:t>
      </w:r>
      <w:r>
        <w:rPr>
          <w:sz w:val="26"/>
        </w:rPr>
        <w:t>trị, quản lý và sử dụng</w:t>
      </w:r>
      <w:r>
        <w:rPr>
          <w:spacing w:val="-3"/>
          <w:sz w:val="26"/>
        </w:rPr>
        <w:t xml:space="preserve"> </w:t>
      </w:r>
      <w:r>
        <w:rPr>
          <w:sz w:val="26"/>
        </w:rPr>
        <w:t>các</w:t>
      </w:r>
      <w:r>
        <w:rPr>
          <w:spacing w:val="-1"/>
          <w:sz w:val="26"/>
        </w:rPr>
        <w:t xml:space="preserve"> </w:t>
      </w:r>
      <w:r>
        <w:rPr>
          <w:sz w:val="26"/>
        </w:rPr>
        <w:t>nguồn</w:t>
      </w:r>
      <w:r>
        <w:rPr>
          <w:spacing w:val="-1"/>
          <w:sz w:val="26"/>
        </w:rPr>
        <w:t xml:space="preserve"> </w:t>
      </w:r>
      <w:r>
        <w:rPr>
          <w:sz w:val="26"/>
        </w:rPr>
        <w:t>lực</w:t>
      </w:r>
      <w:r>
        <w:rPr>
          <w:spacing w:val="-4"/>
          <w:sz w:val="26"/>
        </w:rPr>
        <w:t xml:space="preserve"> </w:t>
      </w:r>
      <w:r>
        <w:rPr>
          <w:sz w:val="26"/>
        </w:rPr>
        <w:t>Công</w:t>
      </w:r>
      <w:r>
        <w:rPr>
          <w:spacing w:val="-3"/>
          <w:sz w:val="26"/>
        </w:rPr>
        <w:t xml:space="preserve"> </w:t>
      </w:r>
      <w:r>
        <w:rPr>
          <w:sz w:val="26"/>
        </w:rPr>
        <w:t>ty có hiệu quả nhất,</w:t>
      </w:r>
      <w:r>
        <w:rPr>
          <w:spacing w:val="-4"/>
          <w:sz w:val="26"/>
        </w:rPr>
        <w:t xml:space="preserve"> </w:t>
      </w:r>
      <w:r>
        <w:rPr>
          <w:sz w:val="26"/>
        </w:rPr>
        <w:t>quản</w:t>
      </w:r>
      <w:r>
        <w:rPr>
          <w:spacing w:val="-3"/>
          <w:sz w:val="26"/>
        </w:rPr>
        <w:t xml:space="preserve"> </w:t>
      </w:r>
      <w:r>
        <w:rPr>
          <w:sz w:val="26"/>
        </w:rPr>
        <w:t>trị</w:t>
      </w:r>
      <w:r>
        <w:rPr>
          <w:spacing w:val="-2"/>
          <w:sz w:val="26"/>
        </w:rPr>
        <w:t xml:space="preserve"> </w:t>
      </w:r>
      <w:r>
        <w:rPr>
          <w:sz w:val="26"/>
        </w:rPr>
        <w:t>các</w:t>
      </w:r>
      <w:r>
        <w:rPr>
          <w:spacing w:val="-3"/>
          <w:sz w:val="26"/>
        </w:rPr>
        <w:t xml:space="preserve"> </w:t>
      </w:r>
      <w:r>
        <w:rPr>
          <w:sz w:val="26"/>
        </w:rPr>
        <w:t>rủi</w:t>
      </w:r>
      <w:r>
        <w:rPr>
          <w:spacing w:val="-4"/>
          <w:sz w:val="26"/>
        </w:rPr>
        <w:t xml:space="preserve"> </w:t>
      </w:r>
      <w:r>
        <w:rPr>
          <w:sz w:val="26"/>
        </w:rPr>
        <w:t>ro</w:t>
      </w:r>
      <w:r>
        <w:rPr>
          <w:spacing w:val="-1"/>
          <w:sz w:val="26"/>
        </w:rPr>
        <w:t xml:space="preserve"> </w:t>
      </w:r>
      <w:r>
        <w:rPr>
          <w:sz w:val="26"/>
        </w:rPr>
        <w:t>trong</w:t>
      </w:r>
      <w:r>
        <w:rPr>
          <w:spacing w:val="-4"/>
          <w:sz w:val="26"/>
        </w:rPr>
        <w:t xml:space="preserve"> </w:t>
      </w:r>
      <w:r>
        <w:rPr>
          <w:sz w:val="26"/>
        </w:rPr>
        <w:t>hoạt</w:t>
      </w:r>
      <w:r>
        <w:rPr>
          <w:spacing w:val="-3"/>
          <w:sz w:val="26"/>
        </w:rPr>
        <w:t xml:space="preserve"> </w:t>
      </w:r>
      <w:r>
        <w:rPr>
          <w:sz w:val="26"/>
        </w:rPr>
        <w:t>động sản</w:t>
      </w:r>
      <w:r>
        <w:rPr>
          <w:spacing w:val="-12"/>
          <w:sz w:val="26"/>
        </w:rPr>
        <w:t xml:space="preserve"> </w:t>
      </w:r>
      <w:r>
        <w:rPr>
          <w:sz w:val="26"/>
        </w:rPr>
        <w:t>xuất</w:t>
      </w:r>
      <w:r>
        <w:rPr>
          <w:spacing w:val="-11"/>
          <w:sz w:val="26"/>
        </w:rPr>
        <w:t xml:space="preserve"> </w:t>
      </w:r>
      <w:r>
        <w:rPr>
          <w:sz w:val="26"/>
        </w:rPr>
        <w:t>kinh</w:t>
      </w:r>
      <w:r>
        <w:rPr>
          <w:spacing w:val="-11"/>
          <w:sz w:val="26"/>
        </w:rPr>
        <w:t xml:space="preserve"> </w:t>
      </w:r>
      <w:r>
        <w:rPr>
          <w:sz w:val="26"/>
        </w:rPr>
        <w:t>doanh,</w:t>
      </w:r>
      <w:r>
        <w:rPr>
          <w:spacing w:val="-11"/>
          <w:sz w:val="26"/>
        </w:rPr>
        <w:t xml:space="preserve"> </w:t>
      </w:r>
      <w:r>
        <w:rPr>
          <w:sz w:val="26"/>
        </w:rPr>
        <w:t>hoàn</w:t>
      </w:r>
      <w:r>
        <w:rPr>
          <w:spacing w:val="-11"/>
          <w:sz w:val="26"/>
        </w:rPr>
        <w:t xml:space="preserve"> </w:t>
      </w:r>
      <w:r>
        <w:rPr>
          <w:sz w:val="26"/>
        </w:rPr>
        <w:t>thiện</w:t>
      </w:r>
      <w:r>
        <w:rPr>
          <w:spacing w:val="-11"/>
          <w:sz w:val="26"/>
        </w:rPr>
        <w:t xml:space="preserve"> </w:t>
      </w:r>
      <w:r>
        <w:rPr>
          <w:sz w:val="26"/>
        </w:rPr>
        <w:t>các</w:t>
      </w:r>
      <w:r>
        <w:rPr>
          <w:spacing w:val="-11"/>
          <w:sz w:val="26"/>
        </w:rPr>
        <w:t xml:space="preserve"> </w:t>
      </w:r>
      <w:r>
        <w:rPr>
          <w:sz w:val="26"/>
        </w:rPr>
        <w:t>quy</w:t>
      </w:r>
      <w:r>
        <w:rPr>
          <w:spacing w:val="-16"/>
          <w:sz w:val="26"/>
        </w:rPr>
        <w:t xml:space="preserve"> </w:t>
      </w:r>
      <w:r>
        <w:rPr>
          <w:sz w:val="26"/>
        </w:rPr>
        <w:t>chế</w:t>
      </w:r>
      <w:r>
        <w:rPr>
          <w:spacing w:val="-12"/>
          <w:sz w:val="26"/>
        </w:rPr>
        <w:t xml:space="preserve"> </w:t>
      </w:r>
      <w:r>
        <w:rPr>
          <w:sz w:val="26"/>
        </w:rPr>
        <w:t>quy</w:t>
      </w:r>
      <w:r>
        <w:rPr>
          <w:spacing w:val="-14"/>
          <w:sz w:val="26"/>
        </w:rPr>
        <w:t xml:space="preserve"> </w:t>
      </w:r>
      <w:r>
        <w:rPr>
          <w:sz w:val="26"/>
        </w:rPr>
        <w:t>định</w:t>
      </w:r>
      <w:r>
        <w:rPr>
          <w:spacing w:val="-11"/>
          <w:sz w:val="26"/>
        </w:rPr>
        <w:t xml:space="preserve"> </w:t>
      </w:r>
      <w:r>
        <w:rPr>
          <w:sz w:val="26"/>
        </w:rPr>
        <w:t>phù</w:t>
      </w:r>
      <w:r>
        <w:rPr>
          <w:spacing w:val="-11"/>
          <w:sz w:val="26"/>
        </w:rPr>
        <w:t xml:space="preserve"> </w:t>
      </w:r>
      <w:r>
        <w:rPr>
          <w:sz w:val="26"/>
        </w:rPr>
        <w:t>hợp</w:t>
      </w:r>
      <w:r>
        <w:rPr>
          <w:spacing w:val="-11"/>
          <w:sz w:val="26"/>
        </w:rPr>
        <w:t xml:space="preserve"> </w:t>
      </w:r>
      <w:r>
        <w:rPr>
          <w:sz w:val="26"/>
        </w:rPr>
        <w:t>với</w:t>
      </w:r>
      <w:r>
        <w:rPr>
          <w:spacing w:val="-11"/>
          <w:sz w:val="26"/>
        </w:rPr>
        <w:t xml:space="preserve"> </w:t>
      </w:r>
      <w:r>
        <w:rPr>
          <w:sz w:val="26"/>
        </w:rPr>
        <w:t>luật</w:t>
      </w:r>
      <w:r>
        <w:rPr>
          <w:spacing w:val="-9"/>
          <w:sz w:val="26"/>
        </w:rPr>
        <w:t xml:space="preserve"> </w:t>
      </w:r>
      <w:r>
        <w:rPr>
          <w:sz w:val="26"/>
        </w:rPr>
        <w:t>pháp</w:t>
      </w:r>
      <w:r>
        <w:rPr>
          <w:spacing w:val="-12"/>
          <w:sz w:val="26"/>
        </w:rPr>
        <w:t xml:space="preserve"> </w:t>
      </w:r>
      <w:r>
        <w:rPr>
          <w:sz w:val="26"/>
        </w:rPr>
        <w:t>hiện</w:t>
      </w:r>
      <w:r>
        <w:rPr>
          <w:spacing w:val="-11"/>
          <w:sz w:val="26"/>
        </w:rPr>
        <w:t xml:space="preserve"> </w:t>
      </w:r>
      <w:r>
        <w:rPr>
          <w:sz w:val="26"/>
        </w:rPr>
        <w:t>hành. Tận dụng triệt để  nguồn vốn nhàn rỗi để mang lại hiệu quả cao nhất.</w:t>
      </w:r>
    </w:p>
    <w:p w:rsidR="00E00939" w:rsidRPr="00E00939" w:rsidRDefault="00E00939" w:rsidP="00D109BE">
      <w:pPr>
        <w:adjustRightInd w:val="0"/>
        <w:spacing w:before="120" w:after="120" w:line="288" w:lineRule="auto"/>
        <w:ind w:firstLine="720"/>
        <w:jc w:val="both"/>
        <w:rPr>
          <w:sz w:val="26"/>
          <w:lang w:val="en-US"/>
        </w:rPr>
      </w:pPr>
      <w:r>
        <w:rPr>
          <w:sz w:val="26"/>
          <w:lang w:val="en-US"/>
        </w:rPr>
        <w:t xml:space="preserve">- </w:t>
      </w:r>
      <w:proofErr w:type="spellStart"/>
      <w:r>
        <w:rPr>
          <w:sz w:val="26"/>
          <w:lang w:val="en-US"/>
        </w:rPr>
        <w:t>Thực</w:t>
      </w:r>
      <w:proofErr w:type="spellEnd"/>
      <w:r>
        <w:rPr>
          <w:sz w:val="26"/>
          <w:lang w:val="en-US"/>
        </w:rPr>
        <w:t xml:space="preserve"> </w:t>
      </w:r>
      <w:proofErr w:type="spellStart"/>
      <w:r>
        <w:rPr>
          <w:sz w:val="26"/>
          <w:lang w:val="en-US"/>
        </w:rPr>
        <w:t>hành</w:t>
      </w:r>
      <w:proofErr w:type="spellEnd"/>
      <w:r>
        <w:rPr>
          <w:sz w:val="26"/>
          <w:lang w:val="en-US"/>
        </w:rPr>
        <w:t xml:space="preserve"> </w:t>
      </w:r>
      <w:proofErr w:type="spellStart"/>
      <w:r>
        <w:rPr>
          <w:sz w:val="26"/>
          <w:lang w:val="en-US"/>
        </w:rPr>
        <w:t>tiết</w:t>
      </w:r>
      <w:proofErr w:type="spellEnd"/>
      <w:r>
        <w:rPr>
          <w:sz w:val="26"/>
          <w:lang w:val="en-US"/>
        </w:rPr>
        <w:t xml:space="preserve"> </w:t>
      </w:r>
      <w:proofErr w:type="spellStart"/>
      <w:r>
        <w:rPr>
          <w:sz w:val="26"/>
          <w:lang w:val="en-US"/>
        </w:rPr>
        <w:t>kiệm</w:t>
      </w:r>
      <w:proofErr w:type="spellEnd"/>
      <w:r>
        <w:rPr>
          <w:sz w:val="26"/>
          <w:lang w:val="en-US"/>
        </w:rPr>
        <w:t xml:space="preserve"> </w:t>
      </w:r>
      <w:proofErr w:type="spellStart"/>
      <w:r>
        <w:rPr>
          <w:sz w:val="26"/>
          <w:lang w:val="en-US"/>
        </w:rPr>
        <w:t>triệt</w:t>
      </w:r>
      <w:proofErr w:type="spellEnd"/>
      <w:r>
        <w:rPr>
          <w:sz w:val="26"/>
          <w:lang w:val="en-US"/>
        </w:rPr>
        <w:t xml:space="preserve"> </w:t>
      </w:r>
      <w:proofErr w:type="spellStart"/>
      <w:r>
        <w:rPr>
          <w:sz w:val="26"/>
          <w:lang w:val="en-US"/>
        </w:rPr>
        <w:t>để</w:t>
      </w:r>
      <w:proofErr w:type="spellEnd"/>
      <w:r>
        <w:rPr>
          <w:sz w:val="26"/>
          <w:lang w:val="en-US"/>
        </w:rPr>
        <w:t xml:space="preserve"> chi </w:t>
      </w:r>
      <w:proofErr w:type="spellStart"/>
      <w:r>
        <w:rPr>
          <w:sz w:val="26"/>
          <w:lang w:val="en-US"/>
        </w:rPr>
        <w:t>phí</w:t>
      </w:r>
      <w:proofErr w:type="spellEnd"/>
      <w:r>
        <w:rPr>
          <w:sz w:val="26"/>
          <w:lang w:val="en-US"/>
        </w:rPr>
        <w:t xml:space="preserve"> </w:t>
      </w:r>
      <w:proofErr w:type="spellStart"/>
      <w:r>
        <w:rPr>
          <w:sz w:val="26"/>
          <w:lang w:val="en-US"/>
        </w:rPr>
        <w:t>hoạt</w:t>
      </w:r>
      <w:proofErr w:type="spellEnd"/>
      <w:r>
        <w:rPr>
          <w:sz w:val="26"/>
          <w:lang w:val="en-US"/>
        </w:rPr>
        <w:t xml:space="preserve"> </w:t>
      </w:r>
      <w:proofErr w:type="spellStart"/>
      <w:r>
        <w:rPr>
          <w:sz w:val="26"/>
          <w:lang w:val="en-US"/>
        </w:rPr>
        <w:t>động</w:t>
      </w:r>
      <w:proofErr w:type="spellEnd"/>
      <w:r>
        <w:rPr>
          <w:sz w:val="26"/>
          <w:lang w:val="en-US"/>
        </w:rPr>
        <w:t>.</w:t>
      </w:r>
    </w:p>
    <w:p w:rsidR="00A702BD" w:rsidRDefault="00A702BD" w:rsidP="00A702BD">
      <w:pPr>
        <w:pStyle w:val="ListParagraph"/>
        <w:widowControl/>
        <w:numPr>
          <w:ilvl w:val="0"/>
          <w:numId w:val="11"/>
        </w:numPr>
        <w:autoSpaceDE/>
        <w:autoSpaceDN/>
        <w:spacing w:before="120" w:after="120" w:line="288" w:lineRule="auto"/>
        <w:rPr>
          <w:b/>
          <w:i/>
          <w:sz w:val="26"/>
          <w:szCs w:val="26"/>
          <w:u w:val="single"/>
          <w:lang w:val="nl-NL"/>
        </w:rPr>
      </w:pPr>
      <w:r>
        <w:rPr>
          <w:b/>
          <w:i/>
          <w:sz w:val="26"/>
          <w:szCs w:val="26"/>
          <w:u w:val="single"/>
          <w:lang w:val="nl-NL"/>
        </w:rPr>
        <w:t>Một số công tác khác</w:t>
      </w:r>
    </w:p>
    <w:p w:rsidR="00A86099" w:rsidRPr="00A702BD" w:rsidRDefault="00A86099" w:rsidP="00A702BD">
      <w:pPr>
        <w:pStyle w:val="ListParagraph"/>
        <w:widowControl/>
        <w:numPr>
          <w:ilvl w:val="1"/>
          <w:numId w:val="11"/>
        </w:numPr>
        <w:autoSpaceDE/>
        <w:autoSpaceDN/>
        <w:spacing w:before="120" w:after="120" w:line="288" w:lineRule="auto"/>
        <w:ind w:left="993"/>
        <w:rPr>
          <w:b/>
          <w:i/>
          <w:sz w:val="26"/>
          <w:szCs w:val="26"/>
          <w:u w:val="single"/>
          <w:lang w:val="nl-NL"/>
        </w:rPr>
      </w:pPr>
      <w:r w:rsidRPr="00A702BD">
        <w:rPr>
          <w:b/>
          <w:i/>
          <w:sz w:val="26"/>
          <w:szCs w:val="26"/>
          <w:u w:val="single"/>
          <w:lang w:val="nl-NL"/>
        </w:rPr>
        <w:t>Về công tác bảo trì, bảo dưỡng thiết bị:</w:t>
      </w:r>
    </w:p>
    <w:p w:rsidR="00A86099" w:rsidRDefault="00A86099" w:rsidP="00D109BE">
      <w:pPr>
        <w:spacing w:before="120" w:after="120" w:line="288" w:lineRule="auto"/>
        <w:ind w:firstLine="720"/>
        <w:jc w:val="both"/>
        <w:rPr>
          <w:sz w:val="26"/>
          <w:szCs w:val="26"/>
          <w:lang w:val="nl-NL"/>
        </w:rPr>
      </w:pPr>
      <w:r>
        <w:rPr>
          <w:sz w:val="26"/>
          <w:szCs w:val="26"/>
          <w:lang w:val="nl-NL"/>
        </w:rPr>
        <w:t>Chú trọng đến c</w:t>
      </w:r>
      <w:r w:rsidRPr="00594B6F">
        <w:rPr>
          <w:sz w:val="26"/>
          <w:szCs w:val="26"/>
          <w:lang w:val="nl-NL"/>
        </w:rPr>
        <w:t>ông tác bảo trì, bảo dưỡng hệ thống cáp treo và hệ thống xe trượt ống được thực hiện theo đúng quy trình kỹ thuật, không để xảy ra bất kỳ sự cố kỹ thuật nào do yếu tố chủ quan, đảm bảo các hệ thống được vận hành xuyên suốt</w:t>
      </w:r>
      <w:r>
        <w:rPr>
          <w:sz w:val="26"/>
          <w:szCs w:val="26"/>
          <w:lang w:val="nl-NL"/>
        </w:rPr>
        <w:t xml:space="preserve"> để phục vụ khách nhất là thời gian c</w:t>
      </w:r>
      <w:r w:rsidR="008E5FEF">
        <w:rPr>
          <w:sz w:val="26"/>
          <w:szCs w:val="26"/>
          <w:lang w:val="nl-NL"/>
        </w:rPr>
        <w:t>ao điểm;</w:t>
      </w:r>
    </w:p>
    <w:p w:rsidR="00A702BD" w:rsidRDefault="008E5FEF" w:rsidP="00D109BE">
      <w:pPr>
        <w:spacing w:before="120" w:after="120" w:line="288" w:lineRule="auto"/>
        <w:ind w:firstLine="720"/>
        <w:jc w:val="both"/>
        <w:rPr>
          <w:sz w:val="26"/>
          <w:szCs w:val="26"/>
          <w:lang w:val="nl-NL"/>
        </w:rPr>
      </w:pPr>
      <w:r>
        <w:rPr>
          <w:sz w:val="26"/>
          <w:szCs w:val="26"/>
          <w:lang w:val="nl-NL"/>
        </w:rPr>
        <w:t>Nhập khẩu thiết bị để dự phòng và thay thế nhằm đảm bảo hệ thống cáp treo hoạt động tốt nhất;</w:t>
      </w:r>
    </w:p>
    <w:p w:rsidR="008E5FEF" w:rsidRDefault="008E5FEF" w:rsidP="00D109BE">
      <w:pPr>
        <w:spacing w:before="120" w:after="120" w:line="288" w:lineRule="auto"/>
        <w:ind w:firstLine="720"/>
        <w:jc w:val="both"/>
        <w:rPr>
          <w:sz w:val="26"/>
          <w:szCs w:val="26"/>
          <w:lang w:val="nl-NL"/>
        </w:rPr>
      </w:pPr>
      <w:r>
        <w:rPr>
          <w:sz w:val="26"/>
          <w:szCs w:val="26"/>
          <w:lang w:val="nl-NL"/>
        </w:rPr>
        <w:t>Xây nhà kho để bảo trì, bảo dưỡng và sửa chữa máy móc thiết bị của hai hệ thống cáp treo và xe trượt ống.</w:t>
      </w:r>
    </w:p>
    <w:p w:rsidR="00A86099" w:rsidRPr="008E5FEF" w:rsidRDefault="00A86099" w:rsidP="008E5FEF">
      <w:pPr>
        <w:pStyle w:val="ListParagraph"/>
        <w:widowControl/>
        <w:numPr>
          <w:ilvl w:val="1"/>
          <w:numId w:val="11"/>
        </w:numPr>
        <w:autoSpaceDE/>
        <w:autoSpaceDN/>
        <w:spacing w:before="120" w:after="120" w:line="288" w:lineRule="auto"/>
        <w:rPr>
          <w:b/>
          <w:i/>
          <w:sz w:val="26"/>
          <w:szCs w:val="26"/>
          <w:u w:val="single"/>
          <w:lang w:val="nl-NL"/>
        </w:rPr>
      </w:pPr>
      <w:r w:rsidRPr="008E5FEF">
        <w:rPr>
          <w:b/>
          <w:i/>
          <w:sz w:val="26"/>
          <w:szCs w:val="26"/>
          <w:u w:val="single"/>
          <w:lang w:val="nl-NL"/>
        </w:rPr>
        <w:t>Về công tác chăm sóc cảnh quan môi trường “xanh, sạch, đẹp”:</w:t>
      </w:r>
    </w:p>
    <w:p w:rsidR="00A86099" w:rsidRDefault="00A86099" w:rsidP="00D109BE">
      <w:pPr>
        <w:spacing w:before="120" w:after="120" w:line="288" w:lineRule="auto"/>
        <w:ind w:firstLine="720"/>
        <w:jc w:val="both"/>
        <w:rPr>
          <w:sz w:val="26"/>
          <w:szCs w:val="26"/>
          <w:lang w:val="nl-NL"/>
        </w:rPr>
      </w:pPr>
      <w:r>
        <w:rPr>
          <w:sz w:val="26"/>
          <w:szCs w:val="26"/>
          <w:lang w:val="nl-NL"/>
        </w:rPr>
        <w:t>T</w:t>
      </w:r>
      <w:r w:rsidRPr="00594B6F">
        <w:rPr>
          <w:sz w:val="26"/>
          <w:szCs w:val="26"/>
          <w:lang w:val="nl-NL"/>
        </w:rPr>
        <w:t>hực hiện thường xuyên, tuân thủ đúng các quy định của các cơ quan quản lý, lập báo cáo giám sát môi trường định kỳ 6 tháng/</w:t>
      </w:r>
      <w:r>
        <w:rPr>
          <w:sz w:val="26"/>
          <w:szCs w:val="26"/>
          <w:lang w:val="nl-NL"/>
        </w:rPr>
        <w:t xml:space="preserve"> </w:t>
      </w:r>
      <w:r w:rsidRPr="00594B6F">
        <w:rPr>
          <w:sz w:val="26"/>
          <w:szCs w:val="26"/>
          <w:lang w:val="nl-NL"/>
        </w:rPr>
        <w:t>lần, hợp đồng thuê xử lý chất thải nguy hại, thu gom rác, chất thải rắn thông thường; thực hiện công tác hợp đồng đơn vị dịch vụ vệ sinh phục vụ tại các nhà vệ sinh, nhằm nâng cao chất lượng phục vụ khách miễn phí; thực hiện thuê đơn vị dịch vụ chăm sóc cây kiểng trong công tác chăm sóc hoa kiểng, trồng cây tạo bóng mát, vệ sinh môi trường và tạo cảng quan môi trường “</w:t>
      </w:r>
      <w:r>
        <w:rPr>
          <w:sz w:val="26"/>
          <w:szCs w:val="26"/>
          <w:lang w:val="nl-NL"/>
        </w:rPr>
        <w:t>x</w:t>
      </w:r>
      <w:r w:rsidRPr="00594B6F">
        <w:rPr>
          <w:sz w:val="26"/>
          <w:szCs w:val="26"/>
          <w:lang w:val="nl-NL"/>
        </w:rPr>
        <w:t>anh, sạch, đẹp” trong khu vực.</w:t>
      </w:r>
    </w:p>
    <w:p w:rsidR="00A86099" w:rsidRPr="00594B6F" w:rsidRDefault="00A86099" w:rsidP="00D109BE">
      <w:pPr>
        <w:spacing w:before="120" w:after="120" w:line="288" w:lineRule="auto"/>
        <w:ind w:firstLine="720"/>
        <w:jc w:val="both"/>
        <w:rPr>
          <w:sz w:val="26"/>
          <w:szCs w:val="26"/>
          <w:lang w:val="nl-NL"/>
        </w:rPr>
      </w:pPr>
      <w:r w:rsidRPr="00594B6F">
        <w:rPr>
          <w:sz w:val="26"/>
          <w:szCs w:val="26"/>
          <w:lang w:val="nl-NL"/>
        </w:rPr>
        <w:t>Trên đây là Báo cáo của Ban giám đốc về kết quả hoạt động SXKD năm 20</w:t>
      </w:r>
      <w:r w:rsidR="00752187">
        <w:rPr>
          <w:sz w:val="26"/>
          <w:szCs w:val="26"/>
          <w:lang w:val="nl-NL"/>
        </w:rPr>
        <w:t>20</w:t>
      </w:r>
      <w:r w:rsidRPr="00594B6F">
        <w:rPr>
          <w:sz w:val="26"/>
          <w:szCs w:val="26"/>
          <w:lang w:val="nl-NL"/>
        </w:rPr>
        <w:t xml:space="preserve"> và kế hoạch SXKD năm 20</w:t>
      </w:r>
      <w:r>
        <w:rPr>
          <w:sz w:val="26"/>
          <w:szCs w:val="26"/>
          <w:lang w:val="nl-NL"/>
        </w:rPr>
        <w:t>2</w:t>
      </w:r>
      <w:r w:rsidR="00752187">
        <w:rPr>
          <w:sz w:val="26"/>
          <w:szCs w:val="26"/>
          <w:lang w:val="nl-NL"/>
        </w:rPr>
        <w:t>1</w:t>
      </w:r>
      <w:r w:rsidRPr="00594B6F">
        <w:rPr>
          <w:sz w:val="26"/>
          <w:szCs w:val="26"/>
          <w:lang w:val="nl-NL"/>
        </w:rPr>
        <w:t>, kính trình Đại hội đồng cổ đông thường niên năm 20</w:t>
      </w:r>
      <w:r>
        <w:rPr>
          <w:sz w:val="26"/>
          <w:szCs w:val="26"/>
          <w:lang w:val="nl-NL"/>
        </w:rPr>
        <w:t>2</w:t>
      </w:r>
      <w:r w:rsidR="00752187">
        <w:rPr>
          <w:sz w:val="26"/>
          <w:szCs w:val="26"/>
          <w:lang w:val="nl-NL"/>
        </w:rPr>
        <w:t>1</w:t>
      </w:r>
      <w:r w:rsidRPr="00594B6F">
        <w:rPr>
          <w:sz w:val="26"/>
          <w:szCs w:val="26"/>
          <w:lang w:val="nl-NL"/>
        </w:rPr>
        <w:t xml:space="preserve"> xem xét, quyết định thông qua./.</w:t>
      </w:r>
    </w:p>
    <w:p w:rsidR="00A86099" w:rsidRPr="00594B6F" w:rsidRDefault="00A86099" w:rsidP="00A86099">
      <w:pPr>
        <w:rPr>
          <w:b/>
          <w:sz w:val="26"/>
          <w:szCs w:val="26"/>
          <w:lang w:val="nl-NL"/>
        </w:rPr>
      </w:pPr>
      <w:r w:rsidRPr="00594B6F">
        <w:rPr>
          <w:b/>
          <w:i/>
          <w:sz w:val="26"/>
          <w:szCs w:val="26"/>
          <w:lang w:val="nl-NL"/>
        </w:rPr>
        <w:t>Nơi nhận:</w:t>
      </w:r>
      <w:r w:rsidRPr="00594B6F">
        <w:rPr>
          <w:sz w:val="26"/>
          <w:szCs w:val="26"/>
          <w:lang w:val="nl-NL"/>
        </w:rPr>
        <w:t xml:space="preserve">                                                                   </w:t>
      </w:r>
      <w:r w:rsidRPr="00594B6F">
        <w:rPr>
          <w:b/>
          <w:sz w:val="26"/>
          <w:szCs w:val="26"/>
          <w:lang w:val="nl-NL"/>
        </w:rPr>
        <w:t>TM. BAN GIÁM ĐỐC</w:t>
      </w:r>
    </w:p>
    <w:p w:rsidR="00A86099" w:rsidRPr="00594B6F" w:rsidRDefault="00A86099" w:rsidP="00A86099">
      <w:pPr>
        <w:rPr>
          <w:b/>
          <w:sz w:val="26"/>
          <w:szCs w:val="26"/>
          <w:lang w:val="nl-NL"/>
        </w:rPr>
      </w:pPr>
      <w:r w:rsidRPr="00594B6F">
        <w:rPr>
          <w:sz w:val="26"/>
          <w:szCs w:val="26"/>
          <w:lang w:val="nl-NL"/>
        </w:rPr>
        <w:t xml:space="preserve">- Cổ đông;                                                                            </w:t>
      </w:r>
      <w:r w:rsidRPr="00594B6F">
        <w:rPr>
          <w:b/>
          <w:sz w:val="26"/>
          <w:szCs w:val="26"/>
          <w:lang w:val="nl-NL"/>
        </w:rPr>
        <w:t>GIÁM ĐỐC</w:t>
      </w:r>
      <w:r w:rsidRPr="00594B6F">
        <w:rPr>
          <w:sz w:val="26"/>
          <w:szCs w:val="26"/>
          <w:lang w:val="nl-NL"/>
        </w:rPr>
        <w:t xml:space="preserve">                                 </w:t>
      </w:r>
    </w:p>
    <w:p w:rsidR="00A86099" w:rsidRPr="00594B6F" w:rsidRDefault="00A86099" w:rsidP="00A86099">
      <w:pPr>
        <w:rPr>
          <w:sz w:val="26"/>
          <w:szCs w:val="26"/>
          <w:lang w:val="nl-NL"/>
        </w:rPr>
      </w:pPr>
      <w:r w:rsidRPr="00594B6F">
        <w:rPr>
          <w:sz w:val="26"/>
          <w:szCs w:val="26"/>
          <w:lang w:val="nl-NL"/>
        </w:rPr>
        <w:t>- Lưu TCT.</w:t>
      </w:r>
    </w:p>
    <w:p w:rsidR="00A86099" w:rsidRPr="00594B6F" w:rsidRDefault="00A86099" w:rsidP="00A86099">
      <w:pPr>
        <w:rPr>
          <w:b/>
          <w:sz w:val="26"/>
          <w:szCs w:val="26"/>
          <w:lang w:val="nl-NL"/>
        </w:rPr>
      </w:pPr>
      <w:r w:rsidRPr="00594B6F">
        <w:rPr>
          <w:b/>
          <w:sz w:val="26"/>
          <w:szCs w:val="26"/>
          <w:lang w:val="nl-NL"/>
        </w:rPr>
        <w:t xml:space="preserve">                                                                    </w:t>
      </w:r>
    </w:p>
    <w:p w:rsidR="00A86099" w:rsidRPr="00594B6F" w:rsidRDefault="00A86099" w:rsidP="00A86099">
      <w:pPr>
        <w:rPr>
          <w:b/>
          <w:sz w:val="26"/>
          <w:szCs w:val="26"/>
          <w:lang w:val="nl-NL"/>
        </w:rPr>
      </w:pPr>
    </w:p>
    <w:p w:rsidR="00A86099" w:rsidRPr="00594B6F" w:rsidRDefault="00A86099" w:rsidP="00A86099">
      <w:pPr>
        <w:rPr>
          <w:b/>
          <w:sz w:val="26"/>
          <w:szCs w:val="26"/>
          <w:lang w:val="nl-NL"/>
        </w:rPr>
      </w:pPr>
      <w:r w:rsidRPr="00594B6F">
        <w:rPr>
          <w:b/>
          <w:sz w:val="26"/>
          <w:szCs w:val="26"/>
          <w:lang w:val="nl-NL"/>
        </w:rPr>
        <w:t xml:space="preserve">                      </w:t>
      </w:r>
    </w:p>
    <w:p w:rsidR="00A86099" w:rsidRDefault="00A86099" w:rsidP="00BF5A12">
      <w:pPr>
        <w:rPr>
          <w:b/>
          <w:sz w:val="26"/>
          <w:szCs w:val="26"/>
          <w:lang w:val="nl-NL"/>
        </w:rPr>
      </w:pPr>
      <w:r w:rsidRPr="00594B6F">
        <w:rPr>
          <w:b/>
          <w:sz w:val="26"/>
          <w:szCs w:val="26"/>
          <w:lang w:val="nl-NL"/>
        </w:rPr>
        <w:t xml:space="preserve">                                                                                         Trần Trung Kiên</w:t>
      </w:r>
      <w:bookmarkStart w:id="0" w:name="_GoBack"/>
      <w:bookmarkEnd w:id="0"/>
    </w:p>
    <w:sectPr w:rsidR="00A86099">
      <w:footerReference w:type="default" r:id="rId7"/>
      <w:pgSz w:w="11910" w:h="16840"/>
      <w:pgMar w:top="1020" w:right="720" w:bottom="1100" w:left="1180" w:header="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FB" w:rsidRDefault="00D342FB">
      <w:r>
        <w:separator/>
      </w:r>
    </w:p>
  </w:endnote>
  <w:endnote w:type="continuationSeparator" w:id="0">
    <w:p w:rsidR="00D342FB" w:rsidRDefault="00D3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E77" w:rsidRDefault="002E643E">
    <w:pPr>
      <w:pStyle w:val="BodyText"/>
      <w:spacing w:line="14" w:lineRule="auto"/>
      <w:ind w:left="0"/>
      <w:jc w:val="left"/>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9968865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E77" w:rsidRDefault="0014710D">
                          <w:pPr>
                            <w:spacing w:before="10"/>
                            <w:ind w:left="60"/>
                            <w:rPr>
                              <w:sz w:val="24"/>
                            </w:rPr>
                          </w:pPr>
                          <w:r>
                            <w:fldChar w:fldCharType="begin"/>
                          </w:r>
                          <w:r>
                            <w:rPr>
                              <w:sz w:val="24"/>
                            </w:rPr>
                            <w:instrText xml:space="preserve"> PAGE </w:instrText>
                          </w:r>
                          <w:r>
                            <w:fldChar w:fldCharType="separate"/>
                          </w:r>
                          <w:r w:rsidR="00BF5A12">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95pt;margin-top:784.9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" filled="f" stroked="f">
              <v:textbox inset="0,0,0,0">
                <w:txbxContent>
                  <w:p w:rsidR="00462E77" w:rsidRDefault="0014710D">
                    <w:pPr>
                      <w:spacing w:before="10"/>
                      <w:ind w:left="60"/>
                      <w:rPr>
                        <w:sz w:val="24"/>
                      </w:rPr>
                    </w:pPr>
                    <w:r>
                      <w:fldChar w:fldCharType="begin"/>
                    </w:r>
                    <w:r>
                      <w:rPr>
                        <w:sz w:val="24"/>
                      </w:rPr>
                      <w:instrText xml:space="preserve"> PAGE </w:instrText>
                    </w:r>
                    <w:r>
                      <w:fldChar w:fldCharType="separate"/>
                    </w:r>
                    <w:r w:rsidR="00BF5A12">
                      <w:rPr>
                        <w:noProof/>
                        <w:sz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FB" w:rsidRDefault="00D342FB">
      <w:r>
        <w:separator/>
      </w:r>
    </w:p>
  </w:footnote>
  <w:footnote w:type="continuationSeparator" w:id="0">
    <w:p w:rsidR="00D342FB" w:rsidRDefault="00D34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51F2"/>
    <w:multiLevelType w:val="multilevel"/>
    <w:tmpl w:val="07325E4A"/>
    <w:lvl w:ilvl="0">
      <w:start w:val="1"/>
      <w:numFmt w:val="decimal"/>
      <w:lvlText w:val="%1."/>
      <w:lvlJc w:val="left"/>
      <w:pPr>
        <w:ind w:left="786" w:hanging="360"/>
      </w:pPr>
      <w:rPr>
        <w:rFonts w:cs="Times New Roman" w:hint="default"/>
      </w:rPr>
    </w:lvl>
    <w:lvl w:ilvl="1">
      <w:start w:val="1"/>
      <w:numFmt w:val="decimal"/>
      <w:isLgl/>
      <w:lvlText w:val="%1.%2"/>
      <w:lvlJc w:val="left"/>
      <w:pPr>
        <w:ind w:left="111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nsid w:val="0E6A35E3"/>
    <w:multiLevelType w:val="multilevel"/>
    <w:tmpl w:val="561A91AE"/>
    <w:lvl w:ilvl="0">
      <w:start w:val="1"/>
      <w:numFmt w:val="upperRoman"/>
      <w:lvlText w:val="%1."/>
      <w:lvlJc w:val="left"/>
      <w:pPr>
        <w:ind w:left="958" w:hanging="720"/>
      </w:pPr>
      <w:rPr>
        <w:rFonts w:ascii="Times New Roman" w:eastAsia="Times New Roman" w:hAnsi="Times New Roman" w:cs="Times New Roman" w:hint="default"/>
        <w:b/>
        <w:bCs/>
        <w:spacing w:val="-3"/>
        <w:w w:val="99"/>
        <w:sz w:val="26"/>
        <w:szCs w:val="26"/>
        <w:lang w:val="vi" w:eastAsia="en-US" w:bidi="ar-SA"/>
      </w:rPr>
    </w:lvl>
    <w:lvl w:ilvl="1">
      <w:start w:val="1"/>
      <w:numFmt w:val="decimal"/>
      <w:lvlText w:val="%2."/>
      <w:lvlJc w:val="left"/>
      <w:pPr>
        <w:ind w:left="958" w:hanging="720"/>
      </w:pPr>
      <w:rPr>
        <w:rFonts w:ascii="Times New Roman" w:eastAsia="Times New Roman" w:hAnsi="Times New Roman" w:cs="Times New Roman" w:hint="default"/>
        <w:b/>
        <w:bCs/>
        <w:spacing w:val="-3"/>
        <w:w w:val="99"/>
        <w:sz w:val="26"/>
        <w:szCs w:val="26"/>
        <w:lang w:val="vi" w:eastAsia="en-US" w:bidi="ar-SA"/>
      </w:rPr>
    </w:lvl>
    <w:lvl w:ilvl="2">
      <w:start w:val="1"/>
      <w:numFmt w:val="decimal"/>
      <w:lvlText w:val="%2.%3"/>
      <w:lvlJc w:val="left"/>
      <w:pPr>
        <w:ind w:left="958" w:hanging="720"/>
        <w:jc w:val="right"/>
      </w:pPr>
      <w:rPr>
        <w:rFonts w:ascii="Times New Roman" w:eastAsia="Times New Roman" w:hAnsi="Times New Roman" w:cs="Times New Roman" w:hint="default"/>
        <w:b/>
        <w:bCs/>
        <w:spacing w:val="-8"/>
        <w:w w:val="99"/>
        <w:sz w:val="26"/>
        <w:szCs w:val="26"/>
        <w:lang w:val="vi" w:eastAsia="en-US" w:bidi="ar-SA"/>
      </w:rPr>
    </w:lvl>
    <w:lvl w:ilvl="3">
      <w:start w:val="1"/>
      <w:numFmt w:val="decimal"/>
      <w:lvlText w:val="%2.%3.%4"/>
      <w:lvlJc w:val="left"/>
      <w:pPr>
        <w:ind w:left="958" w:hanging="720"/>
      </w:pPr>
      <w:rPr>
        <w:rFonts w:ascii="Times New Roman" w:eastAsia="Times New Roman" w:hAnsi="Times New Roman" w:cs="Times New Roman" w:hint="default"/>
        <w:b/>
        <w:bCs/>
        <w:i/>
        <w:spacing w:val="-8"/>
        <w:w w:val="99"/>
        <w:sz w:val="26"/>
        <w:szCs w:val="26"/>
        <w:lang w:val="vi" w:eastAsia="en-US" w:bidi="ar-SA"/>
      </w:rPr>
    </w:lvl>
    <w:lvl w:ilvl="4">
      <w:numFmt w:val="bullet"/>
      <w:lvlText w:val="•"/>
      <w:lvlJc w:val="left"/>
      <w:pPr>
        <w:ind w:left="4579" w:hanging="720"/>
      </w:pPr>
      <w:rPr>
        <w:rFonts w:hint="default"/>
        <w:lang w:val="vi" w:eastAsia="en-US" w:bidi="ar-SA"/>
      </w:rPr>
    </w:lvl>
    <w:lvl w:ilvl="5">
      <w:numFmt w:val="bullet"/>
      <w:lvlText w:val="•"/>
      <w:lvlJc w:val="left"/>
      <w:pPr>
        <w:ind w:left="5484" w:hanging="720"/>
      </w:pPr>
      <w:rPr>
        <w:rFonts w:hint="default"/>
        <w:lang w:val="vi" w:eastAsia="en-US" w:bidi="ar-SA"/>
      </w:rPr>
    </w:lvl>
    <w:lvl w:ilvl="6">
      <w:numFmt w:val="bullet"/>
      <w:lvlText w:val="•"/>
      <w:lvlJc w:val="left"/>
      <w:pPr>
        <w:ind w:left="6389" w:hanging="720"/>
      </w:pPr>
      <w:rPr>
        <w:rFonts w:hint="default"/>
        <w:lang w:val="vi" w:eastAsia="en-US" w:bidi="ar-SA"/>
      </w:rPr>
    </w:lvl>
    <w:lvl w:ilvl="7">
      <w:numFmt w:val="bullet"/>
      <w:lvlText w:val="•"/>
      <w:lvlJc w:val="left"/>
      <w:pPr>
        <w:ind w:left="7294" w:hanging="720"/>
      </w:pPr>
      <w:rPr>
        <w:rFonts w:hint="default"/>
        <w:lang w:val="vi" w:eastAsia="en-US" w:bidi="ar-SA"/>
      </w:rPr>
    </w:lvl>
    <w:lvl w:ilvl="8">
      <w:numFmt w:val="bullet"/>
      <w:lvlText w:val="•"/>
      <w:lvlJc w:val="left"/>
      <w:pPr>
        <w:ind w:left="8199" w:hanging="720"/>
      </w:pPr>
      <w:rPr>
        <w:rFonts w:hint="default"/>
        <w:lang w:val="vi" w:eastAsia="en-US" w:bidi="ar-SA"/>
      </w:rPr>
    </w:lvl>
  </w:abstractNum>
  <w:abstractNum w:abstractNumId="2">
    <w:nsid w:val="11257456"/>
    <w:multiLevelType w:val="hybridMultilevel"/>
    <w:tmpl w:val="CBE6E1AA"/>
    <w:lvl w:ilvl="0" w:tplc="B8F65854">
      <w:start w:val="1"/>
      <w:numFmt w:val="lowerRoman"/>
      <w:lvlText w:val="(%1)"/>
      <w:lvlJc w:val="left"/>
      <w:pPr>
        <w:ind w:left="958" w:hanging="720"/>
      </w:pPr>
      <w:rPr>
        <w:rFonts w:ascii="Times New Roman" w:eastAsia="Times New Roman" w:hAnsi="Times New Roman" w:cs="Times New Roman" w:hint="default"/>
        <w:w w:val="99"/>
        <w:sz w:val="26"/>
        <w:szCs w:val="26"/>
        <w:lang w:val="vi" w:eastAsia="en-US" w:bidi="ar-SA"/>
      </w:rPr>
    </w:lvl>
    <w:lvl w:ilvl="1" w:tplc="F412DB64">
      <w:numFmt w:val="bullet"/>
      <w:lvlText w:val="•"/>
      <w:lvlJc w:val="left"/>
      <w:pPr>
        <w:ind w:left="1864" w:hanging="720"/>
      </w:pPr>
      <w:rPr>
        <w:rFonts w:hint="default"/>
        <w:lang w:val="vi" w:eastAsia="en-US" w:bidi="ar-SA"/>
      </w:rPr>
    </w:lvl>
    <w:lvl w:ilvl="2" w:tplc="22EAD200">
      <w:numFmt w:val="bullet"/>
      <w:lvlText w:val="•"/>
      <w:lvlJc w:val="left"/>
      <w:pPr>
        <w:ind w:left="2769" w:hanging="720"/>
      </w:pPr>
      <w:rPr>
        <w:rFonts w:hint="default"/>
        <w:lang w:val="vi" w:eastAsia="en-US" w:bidi="ar-SA"/>
      </w:rPr>
    </w:lvl>
    <w:lvl w:ilvl="3" w:tplc="E35844C2">
      <w:numFmt w:val="bullet"/>
      <w:lvlText w:val="•"/>
      <w:lvlJc w:val="left"/>
      <w:pPr>
        <w:ind w:left="3674" w:hanging="720"/>
      </w:pPr>
      <w:rPr>
        <w:rFonts w:hint="default"/>
        <w:lang w:val="vi" w:eastAsia="en-US" w:bidi="ar-SA"/>
      </w:rPr>
    </w:lvl>
    <w:lvl w:ilvl="4" w:tplc="3CC6E844">
      <w:numFmt w:val="bullet"/>
      <w:lvlText w:val="•"/>
      <w:lvlJc w:val="left"/>
      <w:pPr>
        <w:ind w:left="4579" w:hanging="720"/>
      </w:pPr>
      <w:rPr>
        <w:rFonts w:hint="default"/>
        <w:lang w:val="vi" w:eastAsia="en-US" w:bidi="ar-SA"/>
      </w:rPr>
    </w:lvl>
    <w:lvl w:ilvl="5" w:tplc="127A4F80">
      <w:numFmt w:val="bullet"/>
      <w:lvlText w:val="•"/>
      <w:lvlJc w:val="left"/>
      <w:pPr>
        <w:ind w:left="5484" w:hanging="720"/>
      </w:pPr>
      <w:rPr>
        <w:rFonts w:hint="default"/>
        <w:lang w:val="vi" w:eastAsia="en-US" w:bidi="ar-SA"/>
      </w:rPr>
    </w:lvl>
    <w:lvl w:ilvl="6" w:tplc="658ABBE8">
      <w:numFmt w:val="bullet"/>
      <w:lvlText w:val="•"/>
      <w:lvlJc w:val="left"/>
      <w:pPr>
        <w:ind w:left="6389" w:hanging="720"/>
      </w:pPr>
      <w:rPr>
        <w:rFonts w:hint="default"/>
        <w:lang w:val="vi" w:eastAsia="en-US" w:bidi="ar-SA"/>
      </w:rPr>
    </w:lvl>
    <w:lvl w:ilvl="7" w:tplc="6340F9A0">
      <w:numFmt w:val="bullet"/>
      <w:lvlText w:val="•"/>
      <w:lvlJc w:val="left"/>
      <w:pPr>
        <w:ind w:left="7294" w:hanging="720"/>
      </w:pPr>
      <w:rPr>
        <w:rFonts w:hint="default"/>
        <w:lang w:val="vi" w:eastAsia="en-US" w:bidi="ar-SA"/>
      </w:rPr>
    </w:lvl>
    <w:lvl w:ilvl="8" w:tplc="2A985662">
      <w:numFmt w:val="bullet"/>
      <w:lvlText w:val="•"/>
      <w:lvlJc w:val="left"/>
      <w:pPr>
        <w:ind w:left="8199" w:hanging="720"/>
      </w:pPr>
      <w:rPr>
        <w:rFonts w:hint="default"/>
        <w:lang w:val="vi" w:eastAsia="en-US" w:bidi="ar-SA"/>
      </w:rPr>
    </w:lvl>
  </w:abstractNum>
  <w:abstractNum w:abstractNumId="3">
    <w:nsid w:val="1AEA2AA9"/>
    <w:multiLevelType w:val="hybridMultilevel"/>
    <w:tmpl w:val="A7FAC75E"/>
    <w:lvl w:ilvl="0" w:tplc="029C5A54">
      <w:numFmt w:val="bullet"/>
      <w:lvlText w:val="-"/>
      <w:lvlJc w:val="left"/>
      <w:pPr>
        <w:ind w:left="958" w:hanging="720"/>
      </w:pPr>
      <w:rPr>
        <w:rFonts w:ascii="Times New Roman" w:eastAsia="Times New Roman" w:hAnsi="Times New Roman" w:cs="Times New Roman" w:hint="default"/>
        <w:w w:val="99"/>
        <w:sz w:val="26"/>
        <w:szCs w:val="26"/>
        <w:lang w:val="vi" w:eastAsia="en-US" w:bidi="ar-SA"/>
      </w:rPr>
    </w:lvl>
    <w:lvl w:ilvl="1" w:tplc="B01CD390">
      <w:numFmt w:val="bullet"/>
      <w:lvlText w:val="•"/>
      <w:lvlJc w:val="left"/>
      <w:pPr>
        <w:ind w:left="1864" w:hanging="720"/>
      </w:pPr>
      <w:rPr>
        <w:rFonts w:hint="default"/>
        <w:lang w:val="vi" w:eastAsia="en-US" w:bidi="ar-SA"/>
      </w:rPr>
    </w:lvl>
    <w:lvl w:ilvl="2" w:tplc="D75C89C2">
      <w:numFmt w:val="bullet"/>
      <w:lvlText w:val="•"/>
      <w:lvlJc w:val="left"/>
      <w:pPr>
        <w:ind w:left="2769" w:hanging="720"/>
      </w:pPr>
      <w:rPr>
        <w:rFonts w:hint="default"/>
        <w:lang w:val="vi" w:eastAsia="en-US" w:bidi="ar-SA"/>
      </w:rPr>
    </w:lvl>
    <w:lvl w:ilvl="3" w:tplc="7E8C5E90">
      <w:numFmt w:val="bullet"/>
      <w:lvlText w:val="•"/>
      <w:lvlJc w:val="left"/>
      <w:pPr>
        <w:ind w:left="3674" w:hanging="720"/>
      </w:pPr>
      <w:rPr>
        <w:rFonts w:hint="default"/>
        <w:lang w:val="vi" w:eastAsia="en-US" w:bidi="ar-SA"/>
      </w:rPr>
    </w:lvl>
    <w:lvl w:ilvl="4" w:tplc="34B0B5BA">
      <w:numFmt w:val="bullet"/>
      <w:lvlText w:val="•"/>
      <w:lvlJc w:val="left"/>
      <w:pPr>
        <w:ind w:left="4579" w:hanging="720"/>
      </w:pPr>
      <w:rPr>
        <w:rFonts w:hint="default"/>
        <w:lang w:val="vi" w:eastAsia="en-US" w:bidi="ar-SA"/>
      </w:rPr>
    </w:lvl>
    <w:lvl w:ilvl="5" w:tplc="26FE66FA">
      <w:numFmt w:val="bullet"/>
      <w:lvlText w:val="•"/>
      <w:lvlJc w:val="left"/>
      <w:pPr>
        <w:ind w:left="5484" w:hanging="720"/>
      </w:pPr>
      <w:rPr>
        <w:rFonts w:hint="default"/>
        <w:lang w:val="vi" w:eastAsia="en-US" w:bidi="ar-SA"/>
      </w:rPr>
    </w:lvl>
    <w:lvl w:ilvl="6" w:tplc="F80A609A">
      <w:numFmt w:val="bullet"/>
      <w:lvlText w:val="•"/>
      <w:lvlJc w:val="left"/>
      <w:pPr>
        <w:ind w:left="6389" w:hanging="720"/>
      </w:pPr>
      <w:rPr>
        <w:rFonts w:hint="default"/>
        <w:lang w:val="vi" w:eastAsia="en-US" w:bidi="ar-SA"/>
      </w:rPr>
    </w:lvl>
    <w:lvl w:ilvl="7" w:tplc="57E44664">
      <w:numFmt w:val="bullet"/>
      <w:lvlText w:val="•"/>
      <w:lvlJc w:val="left"/>
      <w:pPr>
        <w:ind w:left="7294" w:hanging="720"/>
      </w:pPr>
      <w:rPr>
        <w:rFonts w:hint="default"/>
        <w:lang w:val="vi" w:eastAsia="en-US" w:bidi="ar-SA"/>
      </w:rPr>
    </w:lvl>
    <w:lvl w:ilvl="8" w:tplc="B73CE976">
      <w:numFmt w:val="bullet"/>
      <w:lvlText w:val="•"/>
      <w:lvlJc w:val="left"/>
      <w:pPr>
        <w:ind w:left="8199" w:hanging="720"/>
      </w:pPr>
      <w:rPr>
        <w:rFonts w:hint="default"/>
        <w:lang w:val="vi" w:eastAsia="en-US" w:bidi="ar-SA"/>
      </w:rPr>
    </w:lvl>
  </w:abstractNum>
  <w:abstractNum w:abstractNumId="4">
    <w:nsid w:val="21D93192"/>
    <w:multiLevelType w:val="multilevel"/>
    <w:tmpl w:val="CC7669EA"/>
    <w:lvl w:ilvl="0">
      <w:start w:val="3"/>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nsid w:val="25252EC3"/>
    <w:multiLevelType w:val="hybridMultilevel"/>
    <w:tmpl w:val="3A24E664"/>
    <w:lvl w:ilvl="0" w:tplc="120A7E20">
      <w:numFmt w:val="bullet"/>
      <w:lvlText w:val=""/>
      <w:lvlJc w:val="left"/>
      <w:pPr>
        <w:ind w:left="825" w:hanging="360"/>
      </w:pPr>
      <w:rPr>
        <w:rFonts w:ascii="Wingdings" w:eastAsia="Wingdings" w:hAnsi="Wingdings" w:cs="Wingdings" w:hint="default"/>
        <w:w w:val="99"/>
        <w:sz w:val="26"/>
        <w:szCs w:val="26"/>
        <w:lang w:val="vi" w:eastAsia="en-US" w:bidi="ar-SA"/>
      </w:rPr>
    </w:lvl>
    <w:lvl w:ilvl="1" w:tplc="F4D08FBE">
      <w:numFmt w:val="bullet"/>
      <w:lvlText w:val="•"/>
      <w:lvlJc w:val="left"/>
      <w:pPr>
        <w:ind w:left="1087" w:hanging="360"/>
      </w:pPr>
      <w:rPr>
        <w:rFonts w:hint="default"/>
        <w:lang w:val="vi" w:eastAsia="en-US" w:bidi="ar-SA"/>
      </w:rPr>
    </w:lvl>
    <w:lvl w:ilvl="2" w:tplc="0E80AF10">
      <w:numFmt w:val="bullet"/>
      <w:lvlText w:val="•"/>
      <w:lvlJc w:val="left"/>
      <w:pPr>
        <w:ind w:left="1355" w:hanging="360"/>
      </w:pPr>
      <w:rPr>
        <w:rFonts w:hint="default"/>
        <w:lang w:val="vi" w:eastAsia="en-US" w:bidi="ar-SA"/>
      </w:rPr>
    </w:lvl>
    <w:lvl w:ilvl="3" w:tplc="AF74A134">
      <w:numFmt w:val="bullet"/>
      <w:lvlText w:val="•"/>
      <w:lvlJc w:val="left"/>
      <w:pPr>
        <w:ind w:left="1623" w:hanging="360"/>
      </w:pPr>
      <w:rPr>
        <w:rFonts w:hint="default"/>
        <w:lang w:val="vi" w:eastAsia="en-US" w:bidi="ar-SA"/>
      </w:rPr>
    </w:lvl>
    <w:lvl w:ilvl="4" w:tplc="D6D8C0B6">
      <w:numFmt w:val="bullet"/>
      <w:lvlText w:val="•"/>
      <w:lvlJc w:val="left"/>
      <w:pPr>
        <w:ind w:left="1891" w:hanging="360"/>
      </w:pPr>
      <w:rPr>
        <w:rFonts w:hint="default"/>
        <w:lang w:val="vi" w:eastAsia="en-US" w:bidi="ar-SA"/>
      </w:rPr>
    </w:lvl>
    <w:lvl w:ilvl="5" w:tplc="93B4DE6E">
      <w:numFmt w:val="bullet"/>
      <w:lvlText w:val="•"/>
      <w:lvlJc w:val="left"/>
      <w:pPr>
        <w:ind w:left="2159" w:hanging="360"/>
      </w:pPr>
      <w:rPr>
        <w:rFonts w:hint="default"/>
        <w:lang w:val="vi" w:eastAsia="en-US" w:bidi="ar-SA"/>
      </w:rPr>
    </w:lvl>
    <w:lvl w:ilvl="6" w:tplc="E21035EA">
      <w:numFmt w:val="bullet"/>
      <w:lvlText w:val="•"/>
      <w:lvlJc w:val="left"/>
      <w:pPr>
        <w:ind w:left="2427" w:hanging="360"/>
      </w:pPr>
      <w:rPr>
        <w:rFonts w:hint="default"/>
        <w:lang w:val="vi" w:eastAsia="en-US" w:bidi="ar-SA"/>
      </w:rPr>
    </w:lvl>
    <w:lvl w:ilvl="7" w:tplc="D5022ADE">
      <w:numFmt w:val="bullet"/>
      <w:lvlText w:val="•"/>
      <w:lvlJc w:val="left"/>
      <w:pPr>
        <w:ind w:left="2695" w:hanging="360"/>
      </w:pPr>
      <w:rPr>
        <w:rFonts w:hint="default"/>
        <w:lang w:val="vi" w:eastAsia="en-US" w:bidi="ar-SA"/>
      </w:rPr>
    </w:lvl>
    <w:lvl w:ilvl="8" w:tplc="D3366856">
      <w:numFmt w:val="bullet"/>
      <w:lvlText w:val="•"/>
      <w:lvlJc w:val="left"/>
      <w:pPr>
        <w:ind w:left="2963" w:hanging="360"/>
      </w:pPr>
      <w:rPr>
        <w:rFonts w:hint="default"/>
        <w:lang w:val="vi" w:eastAsia="en-US" w:bidi="ar-SA"/>
      </w:rPr>
    </w:lvl>
  </w:abstractNum>
  <w:abstractNum w:abstractNumId="6">
    <w:nsid w:val="42975557"/>
    <w:multiLevelType w:val="hybridMultilevel"/>
    <w:tmpl w:val="6074CDA4"/>
    <w:lvl w:ilvl="0" w:tplc="893C65E6">
      <w:start w:val="1"/>
      <w:numFmt w:val="lowerRoman"/>
      <w:lvlText w:val="(%1)"/>
      <w:lvlJc w:val="left"/>
      <w:pPr>
        <w:ind w:left="958" w:hanging="720"/>
      </w:pPr>
      <w:rPr>
        <w:rFonts w:ascii="Times New Roman" w:eastAsia="Times New Roman" w:hAnsi="Times New Roman" w:cs="Times New Roman" w:hint="default"/>
        <w:spacing w:val="-7"/>
        <w:w w:val="99"/>
        <w:sz w:val="26"/>
        <w:szCs w:val="26"/>
        <w:lang w:val="vi" w:eastAsia="en-US" w:bidi="ar-SA"/>
      </w:rPr>
    </w:lvl>
    <w:lvl w:ilvl="1" w:tplc="8A8A7C4C">
      <w:numFmt w:val="bullet"/>
      <w:lvlText w:val="•"/>
      <w:lvlJc w:val="left"/>
      <w:pPr>
        <w:ind w:left="1864" w:hanging="720"/>
      </w:pPr>
      <w:rPr>
        <w:rFonts w:hint="default"/>
        <w:lang w:val="vi" w:eastAsia="en-US" w:bidi="ar-SA"/>
      </w:rPr>
    </w:lvl>
    <w:lvl w:ilvl="2" w:tplc="D8D270F2">
      <w:numFmt w:val="bullet"/>
      <w:lvlText w:val="•"/>
      <w:lvlJc w:val="left"/>
      <w:pPr>
        <w:ind w:left="2769" w:hanging="720"/>
      </w:pPr>
      <w:rPr>
        <w:rFonts w:hint="default"/>
        <w:lang w:val="vi" w:eastAsia="en-US" w:bidi="ar-SA"/>
      </w:rPr>
    </w:lvl>
    <w:lvl w:ilvl="3" w:tplc="6B2CD174">
      <w:numFmt w:val="bullet"/>
      <w:lvlText w:val="•"/>
      <w:lvlJc w:val="left"/>
      <w:pPr>
        <w:ind w:left="3674" w:hanging="720"/>
      </w:pPr>
      <w:rPr>
        <w:rFonts w:hint="default"/>
        <w:lang w:val="vi" w:eastAsia="en-US" w:bidi="ar-SA"/>
      </w:rPr>
    </w:lvl>
    <w:lvl w:ilvl="4" w:tplc="D17AB942">
      <w:numFmt w:val="bullet"/>
      <w:lvlText w:val="•"/>
      <w:lvlJc w:val="left"/>
      <w:pPr>
        <w:ind w:left="4579" w:hanging="720"/>
      </w:pPr>
      <w:rPr>
        <w:rFonts w:hint="default"/>
        <w:lang w:val="vi" w:eastAsia="en-US" w:bidi="ar-SA"/>
      </w:rPr>
    </w:lvl>
    <w:lvl w:ilvl="5" w:tplc="B69AE04E">
      <w:numFmt w:val="bullet"/>
      <w:lvlText w:val="•"/>
      <w:lvlJc w:val="left"/>
      <w:pPr>
        <w:ind w:left="5484" w:hanging="720"/>
      </w:pPr>
      <w:rPr>
        <w:rFonts w:hint="default"/>
        <w:lang w:val="vi" w:eastAsia="en-US" w:bidi="ar-SA"/>
      </w:rPr>
    </w:lvl>
    <w:lvl w:ilvl="6" w:tplc="A5D6A016">
      <w:numFmt w:val="bullet"/>
      <w:lvlText w:val="•"/>
      <w:lvlJc w:val="left"/>
      <w:pPr>
        <w:ind w:left="6389" w:hanging="720"/>
      </w:pPr>
      <w:rPr>
        <w:rFonts w:hint="default"/>
        <w:lang w:val="vi" w:eastAsia="en-US" w:bidi="ar-SA"/>
      </w:rPr>
    </w:lvl>
    <w:lvl w:ilvl="7" w:tplc="0E66DA12">
      <w:numFmt w:val="bullet"/>
      <w:lvlText w:val="•"/>
      <w:lvlJc w:val="left"/>
      <w:pPr>
        <w:ind w:left="7294" w:hanging="720"/>
      </w:pPr>
      <w:rPr>
        <w:rFonts w:hint="default"/>
        <w:lang w:val="vi" w:eastAsia="en-US" w:bidi="ar-SA"/>
      </w:rPr>
    </w:lvl>
    <w:lvl w:ilvl="8" w:tplc="64A2F2FC">
      <w:numFmt w:val="bullet"/>
      <w:lvlText w:val="•"/>
      <w:lvlJc w:val="left"/>
      <w:pPr>
        <w:ind w:left="8199" w:hanging="720"/>
      </w:pPr>
      <w:rPr>
        <w:rFonts w:hint="default"/>
        <w:lang w:val="vi" w:eastAsia="en-US" w:bidi="ar-SA"/>
      </w:rPr>
    </w:lvl>
  </w:abstractNum>
  <w:abstractNum w:abstractNumId="7">
    <w:nsid w:val="494F2EB2"/>
    <w:multiLevelType w:val="hybridMultilevel"/>
    <w:tmpl w:val="5900D712"/>
    <w:lvl w:ilvl="0" w:tplc="6610D5AA">
      <w:start w:val="2"/>
      <w:numFmt w:val="upperRoman"/>
      <w:lvlText w:val="%1."/>
      <w:lvlJc w:val="left"/>
      <w:pPr>
        <w:ind w:left="958" w:hanging="720"/>
      </w:pPr>
      <w:rPr>
        <w:rFonts w:ascii="Times New Roman" w:eastAsia="Times New Roman" w:hAnsi="Times New Roman" w:cs="Times New Roman" w:hint="default"/>
        <w:b/>
        <w:bCs/>
        <w:spacing w:val="-3"/>
        <w:w w:val="99"/>
        <w:sz w:val="26"/>
        <w:szCs w:val="26"/>
        <w:lang w:val="vi" w:eastAsia="en-US" w:bidi="ar-SA"/>
      </w:rPr>
    </w:lvl>
    <w:lvl w:ilvl="1" w:tplc="570600FA">
      <w:start w:val="1"/>
      <w:numFmt w:val="decimal"/>
      <w:lvlText w:val="%2."/>
      <w:lvlJc w:val="left"/>
      <w:pPr>
        <w:ind w:left="958" w:hanging="720"/>
      </w:pPr>
      <w:rPr>
        <w:rFonts w:ascii="Times New Roman" w:eastAsia="Times New Roman" w:hAnsi="Times New Roman" w:cs="Times New Roman" w:hint="default"/>
        <w:b/>
        <w:bCs/>
        <w:spacing w:val="-8"/>
        <w:w w:val="99"/>
        <w:sz w:val="26"/>
        <w:szCs w:val="26"/>
        <w:lang w:val="vi" w:eastAsia="en-US" w:bidi="ar-SA"/>
      </w:rPr>
    </w:lvl>
    <w:lvl w:ilvl="2" w:tplc="F33CFEA2">
      <w:numFmt w:val="bullet"/>
      <w:lvlText w:val="•"/>
      <w:lvlJc w:val="left"/>
      <w:pPr>
        <w:ind w:left="2769" w:hanging="720"/>
      </w:pPr>
      <w:rPr>
        <w:rFonts w:hint="default"/>
        <w:lang w:val="vi" w:eastAsia="en-US" w:bidi="ar-SA"/>
      </w:rPr>
    </w:lvl>
    <w:lvl w:ilvl="3" w:tplc="27F410AC">
      <w:numFmt w:val="bullet"/>
      <w:lvlText w:val="•"/>
      <w:lvlJc w:val="left"/>
      <w:pPr>
        <w:ind w:left="3674" w:hanging="720"/>
      </w:pPr>
      <w:rPr>
        <w:rFonts w:hint="default"/>
        <w:lang w:val="vi" w:eastAsia="en-US" w:bidi="ar-SA"/>
      </w:rPr>
    </w:lvl>
    <w:lvl w:ilvl="4" w:tplc="DFC06F54">
      <w:numFmt w:val="bullet"/>
      <w:lvlText w:val="•"/>
      <w:lvlJc w:val="left"/>
      <w:pPr>
        <w:ind w:left="4579" w:hanging="720"/>
      </w:pPr>
      <w:rPr>
        <w:rFonts w:hint="default"/>
        <w:lang w:val="vi" w:eastAsia="en-US" w:bidi="ar-SA"/>
      </w:rPr>
    </w:lvl>
    <w:lvl w:ilvl="5" w:tplc="867E30D6">
      <w:numFmt w:val="bullet"/>
      <w:lvlText w:val="•"/>
      <w:lvlJc w:val="left"/>
      <w:pPr>
        <w:ind w:left="5484" w:hanging="720"/>
      </w:pPr>
      <w:rPr>
        <w:rFonts w:hint="default"/>
        <w:lang w:val="vi" w:eastAsia="en-US" w:bidi="ar-SA"/>
      </w:rPr>
    </w:lvl>
    <w:lvl w:ilvl="6" w:tplc="086C7950">
      <w:numFmt w:val="bullet"/>
      <w:lvlText w:val="•"/>
      <w:lvlJc w:val="left"/>
      <w:pPr>
        <w:ind w:left="6389" w:hanging="720"/>
      </w:pPr>
      <w:rPr>
        <w:rFonts w:hint="default"/>
        <w:lang w:val="vi" w:eastAsia="en-US" w:bidi="ar-SA"/>
      </w:rPr>
    </w:lvl>
    <w:lvl w:ilvl="7" w:tplc="84D2F114">
      <w:numFmt w:val="bullet"/>
      <w:lvlText w:val="•"/>
      <w:lvlJc w:val="left"/>
      <w:pPr>
        <w:ind w:left="7294" w:hanging="720"/>
      </w:pPr>
      <w:rPr>
        <w:rFonts w:hint="default"/>
        <w:lang w:val="vi" w:eastAsia="en-US" w:bidi="ar-SA"/>
      </w:rPr>
    </w:lvl>
    <w:lvl w:ilvl="8" w:tplc="4B8CCA42">
      <w:numFmt w:val="bullet"/>
      <w:lvlText w:val="•"/>
      <w:lvlJc w:val="left"/>
      <w:pPr>
        <w:ind w:left="8199" w:hanging="720"/>
      </w:pPr>
      <w:rPr>
        <w:rFonts w:hint="default"/>
        <w:lang w:val="vi" w:eastAsia="en-US" w:bidi="ar-SA"/>
      </w:rPr>
    </w:lvl>
  </w:abstractNum>
  <w:abstractNum w:abstractNumId="8">
    <w:nsid w:val="4CE0777E"/>
    <w:multiLevelType w:val="multilevel"/>
    <w:tmpl w:val="5C8E08EA"/>
    <w:lvl w:ilvl="0">
      <w:start w:val="1"/>
      <w:numFmt w:val="decimal"/>
      <w:lvlText w:val="%1."/>
      <w:lvlJc w:val="left"/>
      <w:pPr>
        <w:ind w:left="1080" w:hanging="360"/>
      </w:pPr>
      <w:rPr>
        <w:rFonts w:cs="Times New Roman" w:hint="default"/>
      </w:rPr>
    </w:lvl>
    <w:lvl w:ilvl="1">
      <w:start w:val="1"/>
      <w:numFmt w:val="decimal"/>
      <w:isLgl/>
      <w:lvlText w:val="%1.%2"/>
      <w:lvlJc w:val="left"/>
      <w:pPr>
        <w:ind w:left="111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5DE033D1"/>
    <w:multiLevelType w:val="hybridMultilevel"/>
    <w:tmpl w:val="39F6E8C0"/>
    <w:lvl w:ilvl="0" w:tplc="8FB47668">
      <w:numFmt w:val="bullet"/>
      <w:lvlText w:val=""/>
      <w:lvlJc w:val="left"/>
      <w:pPr>
        <w:ind w:left="958" w:hanging="360"/>
      </w:pPr>
      <w:rPr>
        <w:rFonts w:ascii="Symbol" w:eastAsia="Symbol" w:hAnsi="Symbol" w:cs="Symbol" w:hint="default"/>
        <w:w w:val="99"/>
        <w:sz w:val="26"/>
        <w:szCs w:val="26"/>
        <w:lang w:val="vi" w:eastAsia="en-US" w:bidi="ar-SA"/>
      </w:rPr>
    </w:lvl>
    <w:lvl w:ilvl="1" w:tplc="DCAE8632">
      <w:numFmt w:val="bullet"/>
      <w:lvlText w:val="•"/>
      <w:lvlJc w:val="left"/>
      <w:pPr>
        <w:ind w:left="1864" w:hanging="360"/>
      </w:pPr>
      <w:rPr>
        <w:rFonts w:hint="default"/>
        <w:lang w:val="vi" w:eastAsia="en-US" w:bidi="ar-SA"/>
      </w:rPr>
    </w:lvl>
    <w:lvl w:ilvl="2" w:tplc="D51633B2">
      <w:numFmt w:val="bullet"/>
      <w:lvlText w:val="•"/>
      <w:lvlJc w:val="left"/>
      <w:pPr>
        <w:ind w:left="2769" w:hanging="360"/>
      </w:pPr>
      <w:rPr>
        <w:rFonts w:hint="default"/>
        <w:lang w:val="vi" w:eastAsia="en-US" w:bidi="ar-SA"/>
      </w:rPr>
    </w:lvl>
    <w:lvl w:ilvl="3" w:tplc="97866820">
      <w:numFmt w:val="bullet"/>
      <w:lvlText w:val="•"/>
      <w:lvlJc w:val="left"/>
      <w:pPr>
        <w:ind w:left="3674" w:hanging="360"/>
      </w:pPr>
      <w:rPr>
        <w:rFonts w:hint="default"/>
        <w:lang w:val="vi" w:eastAsia="en-US" w:bidi="ar-SA"/>
      </w:rPr>
    </w:lvl>
    <w:lvl w:ilvl="4" w:tplc="ED7439F0">
      <w:numFmt w:val="bullet"/>
      <w:lvlText w:val="•"/>
      <w:lvlJc w:val="left"/>
      <w:pPr>
        <w:ind w:left="4579" w:hanging="360"/>
      </w:pPr>
      <w:rPr>
        <w:rFonts w:hint="default"/>
        <w:lang w:val="vi" w:eastAsia="en-US" w:bidi="ar-SA"/>
      </w:rPr>
    </w:lvl>
    <w:lvl w:ilvl="5" w:tplc="20860576">
      <w:numFmt w:val="bullet"/>
      <w:lvlText w:val="•"/>
      <w:lvlJc w:val="left"/>
      <w:pPr>
        <w:ind w:left="5484" w:hanging="360"/>
      </w:pPr>
      <w:rPr>
        <w:rFonts w:hint="default"/>
        <w:lang w:val="vi" w:eastAsia="en-US" w:bidi="ar-SA"/>
      </w:rPr>
    </w:lvl>
    <w:lvl w:ilvl="6" w:tplc="EE445F04">
      <w:numFmt w:val="bullet"/>
      <w:lvlText w:val="•"/>
      <w:lvlJc w:val="left"/>
      <w:pPr>
        <w:ind w:left="6389" w:hanging="360"/>
      </w:pPr>
      <w:rPr>
        <w:rFonts w:hint="default"/>
        <w:lang w:val="vi" w:eastAsia="en-US" w:bidi="ar-SA"/>
      </w:rPr>
    </w:lvl>
    <w:lvl w:ilvl="7" w:tplc="9878D096">
      <w:numFmt w:val="bullet"/>
      <w:lvlText w:val="•"/>
      <w:lvlJc w:val="left"/>
      <w:pPr>
        <w:ind w:left="7294" w:hanging="360"/>
      </w:pPr>
      <w:rPr>
        <w:rFonts w:hint="default"/>
        <w:lang w:val="vi" w:eastAsia="en-US" w:bidi="ar-SA"/>
      </w:rPr>
    </w:lvl>
    <w:lvl w:ilvl="8" w:tplc="A9640C32">
      <w:numFmt w:val="bullet"/>
      <w:lvlText w:val="•"/>
      <w:lvlJc w:val="left"/>
      <w:pPr>
        <w:ind w:left="8199" w:hanging="360"/>
      </w:pPr>
      <w:rPr>
        <w:rFonts w:hint="default"/>
        <w:lang w:val="vi" w:eastAsia="en-US" w:bidi="ar-SA"/>
      </w:rPr>
    </w:lvl>
  </w:abstractNum>
  <w:abstractNum w:abstractNumId="10">
    <w:nsid w:val="72B01DBF"/>
    <w:multiLevelType w:val="multilevel"/>
    <w:tmpl w:val="CE5E7F6E"/>
    <w:lvl w:ilvl="0">
      <w:start w:val="1"/>
      <w:numFmt w:val="decimal"/>
      <w:lvlText w:val="%1."/>
      <w:lvlJc w:val="left"/>
      <w:pPr>
        <w:ind w:left="786"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7958691B"/>
    <w:multiLevelType w:val="hybridMultilevel"/>
    <w:tmpl w:val="0C96304C"/>
    <w:lvl w:ilvl="0" w:tplc="3B405544">
      <w:numFmt w:val="bullet"/>
      <w:lvlText w:val="-"/>
      <w:lvlJc w:val="left"/>
      <w:pPr>
        <w:ind w:left="958" w:hanging="720"/>
      </w:pPr>
      <w:rPr>
        <w:rFonts w:ascii="Times New Roman" w:eastAsia="Times New Roman" w:hAnsi="Times New Roman" w:cs="Times New Roman" w:hint="default"/>
        <w:w w:val="99"/>
        <w:sz w:val="26"/>
        <w:szCs w:val="26"/>
        <w:lang w:val="vi" w:eastAsia="en-US" w:bidi="ar-SA"/>
      </w:rPr>
    </w:lvl>
    <w:lvl w:ilvl="1" w:tplc="A8EC16E4">
      <w:numFmt w:val="bullet"/>
      <w:lvlText w:val="•"/>
      <w:lvlJc w:val="left"/>
      <w:pPr>
        <w:ind w:left="1864" w:hanging="720"/>
      </w:pPr>
      <w:rPr>
        <w:rFonts w:hint="default"/>
        <w:lang w:val="vi" w:eastAsia="en-US" w:bidi="ar-SA"/>
      </w:rPr>
    </w:lvl>
    <w:lvl w:ilvl="2" w:tplc="850C8B50">
      <w:numFmt w:val="bullet"/>
      <w:lvlText w:val="•"/>
      <w:lvlJc w:val="left"/>
      <w:pPr>
        <w:ind w:left="2769" w:hanging="720"/>
      </w:pPr>
      <w:rPr>
        <w:rFonts w:hint="default"/>
        <w:lang w:val="vi" w:eastAsia="en-US" w:bidi="ar-SA"/>
      </w:rPr>
    </w:lvl>
    <w:lvl w:ilvl="3" w:tplc="23560DD4">
      <w:numFmt w:val="bullet"/>
      <w:lvlText w:val="•"/>
      <w:lvlJc w:val="left"/>
      <w:pPr>
        <w:ind w:left="3674" w:hanging="720"/>
      </w:pPr>
      <w:rPr>
        <w:rFonts w:hint="default"/>
        <w:lang w:val="vi" w:eastAsia="en-US" w:bidi="ar-SA"/>
      </w:rPr>
    </w:lvl>
    <w:lvl w:ilvl="4" w:tplc="D786A79E">
      <w:numFmt w:val="bullet"/>
      <w:lvlText w:val="•"/>
      <w:lvlJc w:val="left"/>
      <w:pPr>
        <w:ind w:left="4579" w:hanging="720"/>
      </w:pPr>
      <w:rPr>
        <w:rFonts w:hint="default"/>
        <w:lang w:val="vi" w:eastAsia="en-US" w:bidi="ar-SA"/>
      </w:rPr>
    </w:lvl>
    <w:lvl w:ilvl="5" w:tplc="C1FA0C74">
      <w:numFmt w:val="bullet"/>
      <w:lvlText w:val="•"/>
      <w:lvlJc w:val="left"/>
      <w:pPr>
        <w:ind w:left="5484" w:hanging="720"/>
      </w:pPr>
      <w:rPr>
        <w:rFonts w:hint="default"/>
        <w:lang w:val="vi" w:eastAsia="en-US" w:bidi="ar-SA"/>
      </w:rPr>
    </w:lvl>
    <w:lvl w:ilvl="6" w:tplc="437E8BF2">
      <w:numFmt w:val="bullet"/>
      <w:lvlText w:val="•"/>
      <w:lvlJc w:val="left"/>
      <w:pPr>
        <w:ind w:left="6389" w:hanging="720"/>
      </w:pPr>
      <w:rPr>
        <w:rFonts w:hint="default"/>
        <w:lang w:val="vi" w:eastAsia="en-US" w:bidi="ar-SA"/>
      </w:rPr>
    </w:lvl>
    <w:lvl w:ilvl="7" w:tplc="2FAA0286">
      <w:numFmt w:val="bullet"/>
      <w:lvlText w:val="•"/>
      <w:lvlJc w:val="left"/>
      <w:pPr>
        <w:ind w:left="7294" w:hanging="720"/>
      </w:pPr>
      <w:rPr>
        <w:rFonts w:hint="default"/>
        <w:lang w:val="vi" w:eastAsia="en-US" w:bidi="ar-SA"/>
      </w:rPr>
    </w:lvl>
    <w:lvl w:ilvl="8" w:tplc="457C0DBE">
      <w:numFmt w:val="bullet"/>
      <w:lvlText w:val="•"/>
      <w:lvlJc w:val="left"/>
      <w:pPr>
        <w:ind w:left="8199" w:hanging="720"/>
      </w:pPr>
      <w:rPr>
        <w:rFonts w:hint="default"/>
        <w:lang w:val="vi" w:eastAsia="en-US" w:bidi="ar-SA"/>
      </w:rPr>
    </w:lvl>
  </w:abstractNum>
  <w:num w:numId="1">
    <w:abstractNumId w:val="6"/>
  </w:num>
  <w:num w:numId="2">
    <w:abstractNumId w:val="3"/>
  </w:num>
  <w:num w:numId="3">
    <w:abstractNumId w:val="11"/>
  </w:num>
  <w:num w:numId="4">
    <w:abstractNumId w:val="7"/>
  </w:num>
  <w:num w:numId="5">
    <w:abstractNumId w:val="9"/>
  </w:num>
  <w:num w:numId="6">
    <w:abstractNumId w:val="2"/>
  </w:num>
  <w:num w:numId="7">
    <w:abstractNumId w:val="5"/>
  </w:num>
  <w:num w:numId="8">
    <w:abstractNumId w:val="1"/>
  </w:num>
  <w:num w:numId="9">
    <w:abstractNumId w:val="0"/>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77"/>
    <w:rsid w:val="0010765F"/>
    <w:rsid w:val="001369F7"/>
    <w:rsid w:val="0014710D"/>
    <w:rsid w:val="0017713B"/>
    <w:rsid w:val="00192E28"/>
    <w:rsid w:val="001A25DE"/>
    <w:rsid w:val="001B4F4E"/>
    <w:rsid w:val="001D5AA7"/>
    <w:rsid w:val="001F3343"/>
    <w:rsid w:val="00241644"/>
    <w:rsid w:val="00291321"/>
    <w:rsid w:val="002E643E"/>
    <w:rsid w:val="00306DEA"/>
    <w:rsid w:val="0032720B"/>
    <w:rsid w:val="00344CD8"/>
    <w:rsid w:val="00373A12"/>
    <w:rsid w:val="003D5C38"/>
    <w:rsid w:val="003E0AA3"/>
    <w:rsid w:val="00452B6A"/>
    <w:rsid w:val="00462E77"/>
    <w:rsid w:val="00477569"/>
    <w:rsid w:val="00506B09"/>
    <w:rsid w:val="00521AA9"/>
    <w:rsid w:val="00671B9B"/>
    <w:rsid w:val="0067765E"/>
    <w:rsid w:val="00680C57"/>
    <w:rsid w:val="006B5CB3"/>
    <w:rsid w:val="00752187"/>
    <w:rsid w:val="007B2F5F"/>
    <w:rsid w:val="00845F29"/>
    <w:rsid w:val="00882605"/>
    <w:rsid w:val="008E5FEF"/>
    <w:rsid w:val="00931446"/>
    <w:rsid w:val="00A702BD"/>
    <w:rsid w:val="00A86099"/>
    <w:rsid w:val="00B16994"/>
    <w:rsid w:val="00B51B0F"/>
    <w:rsid w:val="00BC1466"/>
    <w:rsid w:val="00BC35A7"/>
    <w:rsid w:val="00BF5A12"/>
    <w:rsid w:val="00CA162B"/>
    <w:rsid w:val="00D109BE"/>
    <w:rsid w:val="00D12536"/>
    <w:rsid w:val="00D342FB"/>
    <w:rsid w:val="00E00939"/>
    <w:rsid w:val="00E4153B"/>
    <w:rsid w:val="00E41F91"/>
    <w:rsid w:val="00E84078"/>
    <w:rsid w:val="00F24093"/>
    <w:rsid w:val="00F92575"/>
    <w:rsid w:val="00FE0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FEA074-2070-4C68-89DF-6F690BF3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07"/>
      <w:ind w:left="958" w:hanging="721"/>
      <w:jc w:val="both"/>
      <w:outlineLvl w:val="0"/>
    </w:pPr>
    <w:rPr>
      <w:b/>
      <w:bCs/>
      <w:sz w:val="26"/>
      <w:szCs w:val="26"/>
    </w:rPr>
  </w:style>
  <w:style w:type="paragraph" w:styleId="Heading2">
    <w:name w:val="heading 2"/>
    <w:basedOn w:val="Normal"/>
    <w:uiPriority w:val="1"/>
    <w:qFormat/>
    <w:pPr>
      <w:spacing w:before="98"/>
      <w:ind w:left="958" w:hanging="721"/>
      <w:jc w:val="both"/>
      <w:outlineLvl w:val="1"/>
    </w:pPr>
    <w:rPr>
      <w:b/>
      <w:bCs/>
      <w:i/>
      <w:sz w:val="26"/>
      <w:szCs w:val="26"/>
    </w:rPr>
  </w:style>
  <w:style w:type="paragraph" w:styleId="Heading3">
    <w:name w:val="heading 3"/>
    <w:basedOn w:val="Normal"/>
    <w:next w:val="Normal"/>
    <w:link w:val="Heading3Char"/>
    <w:uiPriority w:val="9"/>
    <w:semiHidden/>
    <w:unhideWhenUsed/>
    <w:qFormat/>
    <w:rsid w:val="001D5A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8"/>
      <w:jc w:val="both"/>
    </w:pPr>
    <w:rPr>
      <w:sz w:val="26"/>
      <w:szCs w:val="26"/>
    </w:rPr>
  </w:style>
  <w:style w:type="paragraph" w:styleId="Title">
    <w:name w:val="Title"/>
    <w:basedOn w:val="Normal"/>
    <w:uiPriority w:val="1"/>
    <w:qFormat/>
    <w:pPr>
      <w:spacing w:before="258"/>
      <w:ind w:left="201" w:right="88"/>
      <w:jc w:val="center"/>
    </w:pPr>
    <w:rPr>
      <w:b/>
      <w:bCs/>
      <w:sz w:val="28"/>
      <w:szCs w:val="28"/>
    </w:rPr>
  </w:style>
  <w:style w:type="paragraph" w:styleId="ListParagraph">
    <w:name w:val="List Paragraph"/>
    <w:basedOn w:val="Normal"/>
    <w:uiPriority w:val="1"/>
    <w:qFormat/>
    <w:pPr>
      <w:spacing w:before="107"/>
      <w:ind w:left="958" w:hanging="721"/>
      <w:jc w:val="both"/>
    </w:pPr>
  </w:style>
  <w:style w:type="paragraph" w:customStyle="1" w:styleId="TableParagraph">
    <w:name w:val="Table Paragraph"/>
    <w:basedOn w:val="Normal"/>
    <w:uiPriority w:val="1"/>
    <w:qFormat/>
  </w:style>
  <w:style w:type="table" w:styleId="TableGrid">
    <w:name w:val="Table Grid"/>
    <w:basedOn w:val="TableNormal"/>
    <w:uiPriority w:val="59"/>
    <w:rsid w:val="00452B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3E0AA3"/>
    <w:pPr>
      <w:spacing w:after="120" w:line="480" w:lineRule="auto"/>
      <w:ind w:left="360"/>
    </w:pPr>
  </w:style>
  <w:style w:type="character" w:customStyle="1" w:styleId="BodyTextIndent2Char">
    <w:name w:val="Body Text Indent 2 Char"/>
    <w:basedOn w:val="DefaultParagraphFont"/>
    <w:link w:val="BodyTextIndent2"/>
    <w:uiPriority w:val="99"/>
    <w:semiHidden/>
    <w:rsid w:val="003E0AA3"/>
    <w:rPr>
      <w:rFonts w:ascii="Times New Roman" w:eastAsia="Times New Roman" w:hAnsi="Times New Roman" w:cs="Times New Roman"/>
      <w:lang w:val="vi"/>
    </w:rPr>
  </w:style>
  <w:style w:type="paragraph" w:styleId="NormalWeb">
    <w:name w:val="Normal (Web)"/>
    <w:basedOn w:val="Normal"/>
    <w:link w:val="NormalWebChar"/>
    <w:uiPriority w:val="99"/>
    <w:rsid w:val="00B16994"/>
    <w:pPr>
      <w:widowControl/>
      <w:autoSpaceDE/>
      <w:autoSpaceDN/>
      <w:spacing w:before="100" w:beforeAutospacing="1" w:after="100" w:afterAutospacing="1"/>
    </w:pPr>
    <w:rPr>
      <w:sz w:val="24"/>
      <w:szCs w:val="24"/>
      <w:lang w:val="en-US"/>
    </w:rPr>
  </w:style>
  <w:style w:type="character" w:customStyle="1" w:styleId="NormalWebChar">
    <w:name w:val="Normal (Web) Char"/>
    <w:basedOn w:val="DefaultParagraphFont"/>
    <w:link w:val="NormalWeb"/>
    <w:uiPriority w:val="99"/>
    <w:locked/>
    <w:rsid w:val="00B16994"/>
    <w:rPr>
      <w:rFonts w:ascii="Times New Roman" w:eastAsia="Times New Roman" w:hAnsi="Times New Roman" w:cs="Times New Roman"/>
      <w:sz w:val="24"/>
      <w:szCs w:val="24"/>
    </w:rPr>
  </w:style>
  <w:style w:type="character" w:styleId="Emphasis">
    <w:name w:val="Emphasis"/>
    <w:basedOn w:val="DefaultParagraphFont"/>
    <w:uiPriority w:val="20"/>
    <w:qFormat/>
    <w:rsid w:val="00521AA9"/>
    <w:rPr>
      <w:i/>
      <w:iCs/>
    </w:rPr>
  </w:style>
  <w:style w:type="character" w:styleId="Strong">
    <w:name w:val="Strong"/>
    <w:basedOn w:val="DefaultParagraphFont"/>
    <w:uiPriority w:val="22"/>
    <w:qFormat/>
    <w:rsid w:val="00291321"/>
    <w:rPr>
      <w:b/>
      <w:bCs/>
    </w:rPr>
  </w:style>
  <w:style w:type="character" w:customStyle="1" w:styleId="Heading3Char">
    <w:name w:val="Heading 3 Char"/>
    <w:basedOn w:val="DefaultParagraphFont"/>
    <w:link w:val="Heading3"/>
    <w:uiPriority w:val="9"/>
    <w:semiHidden/>
    <w:rsid w:val="001D5AA7"/>
    <w:rPr>
      <w:rFonts w:asciiTheme="majorHAnsi" w:eastAsiaTheme="majorEastAsia" w:hAnsiTheme="majorHAnsi" w:cstheme="majorBidi"/>
      <w:color w:val="243F60" w:themeColor="accent1" w:themeShade="7F"/>
      <w:sz w:val="24"/>
      <w:szCs w:val="24"/>
      <w:lang w:val="vi"/>
    </w:rPr>
  </w:style>
  <w:style w:type="paragraph" w:styleId="BalloonText">
    <w:name w:val="Balloon Text"/>
    <w:basedOn w:val="Normal"/>
    <w:link w:val="BalloonTextChar"/>
    <w:uiPriority w:val="99"/>
    <w:semiHidden/>
    <w:unhideWhenUsed/>
    <w:rsid w:val="00BF5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A12"/>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307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MỤC LỤC</vt:lpstr>
    </vt:vector>
  </TitlesOfParts>
  <Company>hoangchien6@gmail.Com</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User</dc:creator>
  <cp:lastModifiedBy>Tuan, Nguyen Thanh (TCT)</cp:lastModifiedBy>
  <cp:revision>9</cp:revision>
  <cp:lastPrinted>2021-10-25T02:00:00Z</cp:lastPrinted>
  <dcterms:created xsi:type="dcterms:W3CDTF">2021-06-01T01:01:00Z</dcterms:created>
  <dcterms:modified xsi:type="dcterms:W3CDTF">2021-10-25T02:00:00Z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2013</vt:lpwstr>
  </property>
  <property fmtid="{D5CDD505-2E9C-101B-9397-08002B2CF9AE}" pid="4" name="LastSaved">
    <vt:filetime>2021-05-17T00:00:00Z</vt:filetime>
  </property>
</Properties>
</file>